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EE868" w14:textId="79F589C9" w:rsidR="002E0484" w:rsidRPr="000E2876" w:rsidRDefault="002E0484" w:rsidP="000E2876">
      <w:pPr>
        <w:pStyle w:val="Corpodetexto"/>
        <w:jc w:val="center"/>
        <w:rPr>
          <w:b/>
        </w:rPr>
      </w:pPr>
      <w:bookmarkStart w:id="0" w:name="_GoBack"/>
      <w:bookmarkEnd w:id="0"/>
      <w:r w:rsidRPr="000E2876">
        <w:rPr>
          <w:b/>
        </w:rPr>
        <w:t xml:space="preserve">PLANO DE NECESSIDADES DA </w:t>
      </w:r>
      <w:r w:rsidR="00AA432A" w:rsidRPr="000E2876">
        <w:rPr>
          <w:b/>
        </w:rPr>
        <w:t>REDE DE CUIDADO À PESSOA COM DEFICIÊNCIA</w:t>
      </w:r>
    </w:p>
    <w:p w14:paraId="261F5F37" w14:textId="77777777" w:rsidR="004C11FC" w:rsidRPr="000E2876" w:rsidRDefault="004C11FC" w:rsidP="000E28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8"/>
        </w:tabs>
        <w:spacing w:after="0" w:line="360" w:lineRule="auto"/>
        <w:ind w:firstLine="851"/>
        <w:jc w:val="center"/>
        <w:rPr>
          <w:rFonts w:ascii="Arial" w:hAnsi="Arial" w:cs="Arial"/>
          <w:b/>
        </w:rPr>
      </w:pPr>
    </w:p>
    <w:p w14:paraId="6C6432FB" w14:textId="7D05D65A" w:rsidR="002D7B17" w:rsidRDefault="004C11FC" w:rsidP="007A42A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8"/>
        </w:tabs>
        <w:spacing w:after="0" w:line="360" w:lineRule="auto"/>
        <w:ind w:firstLine="567"/>
        <w:jc w:val="both"/>
        <w:rPr>
          <w:rFonts w:ascii="Arial" w:hAnsi="Arial" w:cs="Arial"/>
        </w:rPr>
      </w:pPr>
      <w:r w:rsidRPr="004C11FC">
        <w:rPr>
          <w:rFonts w:ascii="Arial" w:hAnsi="Arial" w:cs="Arial"/>
        </w:rPr>
        <w:t>O presente plano apresenta a estimativa de necessidades em atenção à saúde das pessoas com deficiência, para atender aos objetivos de atenção integral, universal e humanizada, princípios do Sistema Único de Saúde.</w:t>
      </w:r>
    </w:p>
    <w:p w14:paraId="4BE243DF" w14:textId="5144F7B2" w:rsidR="009200EF" w:rsidRDefault="009200EF" w:rsidP="007A42A7">
      <w:pPr>
        <w:pStyle w:val="Corpodetexto"/>
        <w:spacing w:line="360" w:lineRule="auto"/>
        <w:ind w:firstLine="567"/>
        <w:jc w:val="both"/>
      </w:pPr>
      <w:r>
        <w:t xml:space="preserve">São </w:t>
      </w:r>
      <w:r w:rsidRPr="000F4020">
        <w:t>componentes da Rede de C</w:t>
      </w:r>
      <w:r>
        <w:t xml:space="preserve">uidado à Pessoa com Deficiência a Atenção Básica, </w:t>
      </w:r>
      <w:r w:rsidRPr="000F4020">
        <w:t>Atenção Especializada em Reabilitação Auditiva, Física, Intelectual, Visual, Ostomia e em Múltiplas Deficiências; e Atenção Hospitalar e de Urgência e Emergência.</w:t>
      </w:r>
      <w:r w:rsidR="00DB1879">
        <w:t xml:space="preserve"> Este plano pretende nortear</w:t>
      </w:r>
      <w:r>
        <w:t xml:space="preserve"> a gestão da assistência quanto </w:t>
      </w:r>
      <w:r w:rsidR="00E36193">
        <w:t>às</w:t>
      </w:r>
      <w:r>
        <w:t xml:space="preserve"> necessidades referentes aos serviços da atenção especializada</w:t>
      </w:r>
      <w:r w:rsidR="009A7704">
        <w:t xml:space="preserve"> </w:t>
      </w:r>
      <w:r w:rsidRPr="009200EF">
        <w:t>à pessoa com deficiência no Amazonas.</w:t>
      </w:r>
    </w:p>
    <w:p w14:paraId="1C949773" w14:textId="68BCF24A" w:rsidR="004C11FC" w:rsidRDefault="004C11FC" w:rsidP="007A42A7">
      <w:pPr>
        <w:pStyle w:val="Corpodetexto"/>
        <w:spacing w:line="360" w:lineRule="auto"/>
        <w:ind w:firstLine="567"/>
        <w:jc w:val="both"/>
      </w:pPr>
      <w:r w:rsidRPr="004C11FC">
        <w:t>Para a elaboração das estimativas e proposta de oferta, foram consideradas as leis e normativas vigentes, Fila de Espera identificada no SISREG e informada pelo Complexo Regulador do Amazonas, demandas processuais e judiciais formalizadas junto a Secretaria Estadual de Saúde, dados dos sistemas de Informação do MS, dentre eles,</w:t>
      </w:r>
      <w:r w:rsidR="002D7B17">
        <w:t xml:space="preserve"> </w:t>
      </w:r>
      <w:r w:rsidR="00955711">
        <w:t>TABWIN e</w:t>
      </w:r>
      <w:r w:rsidRPr="004C11FC">
        <w:t xml:space="preserve"> SCNES/DATASUS.</w:t>
      </w:r>
    </w:p>
    <w:p w14:paraId="4C88BA52" w14:textId="77777777" w:rsidR="004C11FC" w:rsidRPr="004C11FC" w:rsidRDefault="004C11FC" w:rsidP="009200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8"/>
        </w:tabs>
        <w:spacing w:after="0" w:line="360" w:lineRule="auto"/>
        <w:ind w:firstLine="851"/>
        <w:jc w:val="both"/>
        <w:rPr>
          <w:rFonts w:ascii="Arial" w:hAnsi="Arial" w:cs="Arial"/>
        </w:rPr>
      </w:pPr>
    </w:p>
    <w:p w14:paraId="430A21C4" w14:textId="77777777" w:rsidR="00C04098" w:rsidRDefault="00C04098" w:rsidP="006F0518">
      <w:pPr>
        <w:shd w:val="clear" w:color="auto" w:fill="FFFFFF"/>
        <w:spacing w:after="450" w:line="355" w:lineRule="atLeast"/>
        <w:rPr>
          <w:rFonts w:ascii="Arial" w:hAnsi="Arial" w:cs="Arial"/>
          <w:b/>
          <w:lang w:eastAsia="pt-BR"/>
        </w:rPr>
      </w:pPr>
    </w:p>
    <w:p w14:paraId="76BE3B49" w14:textId="77777777" w:rsidR="00C04098" w:rsidRDefault="00C04098" w:rsidP="006F0518">
      <w:pPr>
        <w:shd w:val="clear" w:color="auto" w:fill="FFFFFF"/>
        <w:spacing w:after="450" w:line="355" w:lineRule="atLeast"/>
        <w:rPr>
          <w:rFonts w:ascii="Arial" w:hAnsi="Arial" w:cs="Arial"/>
          <w:b/>
          <w:lang w:eastAsia="pt-BR"/>
        </w:rPr>
      </w:pPr>
    </w:p>
    <w:p w14:paraId="7AF54C9D" w14:textId="77777777" w:rsidR="00C04098" w:rsidRDefault="00C04098" w:rsidP="006F0518">
      <w:pPr>
        <w:shd w:val="clear" w:color="auto" w:fill="FFFFFF"/>
        <w:spacing w:after="450" w:line="355" w:lineRule="atLeast"/>
        <w:rPr>
          <w:rFonts w:ascii="Arial" w:hAnsi="Arial" w:cs="Arial"/>
          <w:b/>
          <w:lang w:eastAsia="pt-BR"/>
        </w:rPr>
      </w:pPr>
    </w:p>
    <w:p w14:paraId="2F890EDC" w14:textId="77777777" w:rsidR="00C04098" w:rsidRDefault="00C04098" w:rsidP="006F0518">
      <w:pPr>
        <w:shd w:val="clear" w:color="auto" w:fill="FFFFFF"/>
        <w:spacing w:after="450" w:line="355" w:lineRule="atLeast"/>
        <w:rPr>
          <w:rFonts w:ascii="Arial" w:hAnsi="Arial" w:cs="Arial"/>
          <w:b/>
          <w:lang w:eastAsia="pt-BR"/>
        </w:rPr>
      </w:pPr>
    </w:p>
    <w:p w14:paraId="380BD016" w14:textId="77777777" w:rsidR="00C04098" w:rsidRDefault="00C04098" w:rsidP="006F0518">
      <w:pPr>
        <w:shd w:val="clear" w:color="auto" w:fill="FFFFFF"/>
        <w:spacing w:after="450" w:line="355" w:lineRule="atLeast"/>
        <w:rPr>
          <w:rFonts w:ascii="Arial" w:hAnsi="Arial" w:cs="Arial"/>
          <w:b/>
          <w:lang w:eastAsia="pt-BR"/>
        </w:rPr>
      </w:pPr>
    </w:p>
    <w:p w14:paraId="383A9E61" w14:textId="77777777" w:rsidR="00C04098" w:rsidRDefault="00C04098" w:rsidP="006F0518">
      <w:pPr>
        <w:shd w:val="clear" w:color="auto" w:fill="FFFFFF"/>
        <w:spacing w:after="450" w:line="355" w:lineRule="atLeast"/>
        <w:rPr>
          <w:rFonts w:ascii="Arial" w:hAnsi="Arial" w:cs="Arial"/>
          <w:b/>
          <w:lang w:eastAsia="pt-BR"/>
        </w:rPr>
      </w:pPr>
    </w:p>
    <w:p w14:paraId="3BDAC688" w14:textId="77777777" w:rsidR="00C04098" w:rsidRDefault="00C04098" w:rsidP="006F0518">
      <w:pPr>
        <w:shd w:val="clear" w:color="auto" w:fill="FFFFFF"/>
        <w:spacing w:after="450" w:line="355" w:lineRule="atLeast"/>
        <w:rPr>
          <w:rFonts w:ascii="Arial" w:hAnsi="Arial" w:cs="Arial"/>
          <w:b/>
          <w:lang w:eastAsia="pt-BR"/>
        </w:rPr>
      </w:pPr>
    </w:p>
    <w:p w14:paraId="52FF1A55" w14:textId="77777777" w:rsidR="00C04098" w:rsidRDefault="00C04098" w:rsidP="006F0518">
      <w:pPr>
        <w:shd w:val="clear" w:color="auto" w:fill="FFFFFF"/>
        <w:spacing w:after="450" w:line="355" w:lineRule="atLeast"/>
        <w:rPr>
          <w:rFonts w:ascii="Arial" w:hAnsi="Arial" w:cs="Arial"/>
          <w:b/>
          <w:lang w:eastAsia="pt-BR"/>
        </w:rPr>
      </w:pPr>
    </w:p>
    <w:p w14:paraId="1FA2214C" w14:textId="77777777" w:rsidR="00C04098" w:rsidRDefault="00C04098" w:rsidP="006F0518">
      <w:pPr>
        <w:shd w:val="clear" w:color="auto" w:fill="FFFFFF"/>
        <w:spacing w:after="450" w:line="355" w:lineRule="atLeast"/>
        <w:rPr>
          <w:rFonts w:ascii="Arial" w:hAnsi="Arial" w:cs="Arial"/>
          <w:b/>
          <w:lang w:eastAsia="pt-BR"/>
        </w:rPr>
      </w:pPr>
    </w:p>
    <w:p w14:paraId="5BF40F40" w14:textId="384E117F" w:rsidR="00061ADE" w:rsidRPr="00493C1D" w:rsidRDefault="005277DB" w:rsidP="006F0518">
      <w:pPr>
        <w:shd w:val="clear" w:color="auto" w:fill="FFFFFF"/>
        <w:spacing w:after="450" w:line="355" w:lineRule="atLeast"/>
        <w:rPr>
          <w:rFonts w:ascii="Arial" w:hAnsi="Arial" w:cs="Arial"/>
          <w:b/>
          <w:lang w:eastAsia="pt-BR"/>
        </w:rPr>
      </w:pPr>
      <w:r>
        <w:rPr>
          <w:rFonts w:ascii="Arial" w:hAnsi="Arial" w:cs="Arial"/>
          <w:b/>
          <w:lang w:eastAsia="pt-BR"/>
        </w:rPr>
        <w:lastRenderedPageBreak/>
        <w:t xml:space="preserve">DEFICIÊNCIA </w:t>
      </w:r>
      <w:r w:rsidR="00061ADE" w:rsidRPr="00493C1D">
        <w:rPr>
          <w:rFonts w:ascii="Arial" w:hAnsi="Arial" w:cs="Arial"/>
          <w:b/>
          <w:lang w:eastAsia="pt-BR"/>
        </w:rPr>
        <w:t>AUDITIVA</w:t>
      </w:r>
    </w:p>
    <w:p w14:paraId="5768D783" w14:textId="0FB89AB9" w:rsidR="00061ADE" w:rsidRPr="00493C1D" w:rsidRDefault="00061ADE" w:rsidP="007A42A7">
      <w:pPr>
        <w:shd w:val="clear" w:color="auto" w:fill="FFFFFF"/>
        <w:spacing w:after="450" w:line="355" w:lineRule="atLeast"/>
        <w:ind w:firstLine="567"/>
        <w:jc w:val="both"/>
        <w:rPr>
          <w:rFonts w:ascii="Arial" w:hAnsi="Arial" w:cs="Arial"/>
        </w:rPr>
      </w:pPr>
      <w:r w:rsidRPr="00493C1D">
        <w:rPr>
          <w:rFonts w:ascii="Arial" w:hAnsi="Arial" w:cs="Arial"/>
        </w:rPr>
        <w:t xml:space="preserve">A Rede Estadual de Atenção à Saúde Auditiva </w:t>
      </w:r>
      <w:r w:rsidR="00BA10D0" w:rsidRPr="00493C1D">
        <w:rPr>
          <w:rFonts w:ascii="Arial" w:hAnsi="Arial" w:cs="Arial"/>
        </w:rPr>
        <w:t xml:space="preserve">no Amazonas é </w:t>
      </w:r>
      <w:r w:rsidRPr="00493C1D">
        <w:rPr>
          <w:rFonts w:ascii="Arial" w:hAnsi="Arial" w:cs="Arial"/>
        </w:rPr>
        <w:t>composta por ações integradas em diferentes unidades de saúde e n</w:t>
      </w:r>
      <w:r w:rsidR="00DB1879">
        <w:rPr>
          <w:rFonts w:ascii="Arial" w:hAnsi="Arial" w:cs="Arial"/>
        </w:rPr>
        <w:t>íveis de atenção. Serão descrita</w:t>
      </w:r>
      <w:r w:rsidRPr="00493C1D">
        <w:rPr>
          <w:rFonts w:ascii="Arial" w:hAnsi="Arial" w:cs="Arial"/>
        </w:rPr>
        <w:t>s a</w:t>
      </w:r>
      <w:r w:rsidR="00E36193">
        <w:rPr>
          <w:rFonts w:ascii="Arial" w:hAnsi="Arial" w:cs="Arial"/>
        </w:rPr>
        <w:t xml:space="preserve">s estimativas, oferta assistencial dos procedimentos que </w:t>
      </w:r>
      <w:r w:rsidRPr="00493C1D">
        <w:rPr>
          <w:rFonts w:ascii="Arial" w:hAnsi="Arial" w:cs="Arial"/>
        </w:rPr>
        <w:t>compõem o serviço de triagem auditiva neonatal (TAN), serviço ambul</w:t>
      </w:r>
      <w:r w:rsidR="005965AB" w:rsidRPr="00493C1D">
        <w:rPr>
          <w:rFonts w:ascii="Arial" w:hAnsi="Arial" w:cs="Arial"/>
        </w:rPr>
        <w:t xml:space="preserve">atorial de saúde auditiva </w:t>
      </w:r>
      <w:r w:rsidRPr="00493C1D">
        <w:rPr>
          <w:rFonts w:ascii="Arial" w:hAnsi="Arial" w:cs="Arial"/>
        </w:rPr>
        <w:t xml:space="preserve">e serviço hospitalar de saúde auditiva. </w:t>
      </w:r>
    </w:p>
    <w:p w14:paraId="38C7B0AD" w14:textId="1473BC8C" w:rsidR="00061ADE" w:rsidRPr="00493C1D" w:rsidRDefault="00061ADE" w:rsidP="00061ADE">
      <w:pPr>
        <w:shd w:val="clear" w:color="auto" w:fill="FFFFFF"/>
        <w:spacing w:after="450" w:line="355" w:lineRule="atLeast"/>
        <w:jc w:val="both"/>
        <w:rPr>
          <w:rFonts w:ascii="Arial" w:hAnsi="Arial" w:cs="Arial"/>
          <w:b/>
        </w:rPr>
      </w:pPr>
      <w:r w:rsidRPr="00493C1D">
        <w:rPr>
          <w:rFonts w:ascii="Arial" w:hAnsi="Arial" w:cs="Arial"/>
          <w:b/>
        </w:rPr>
        <w:t xml:space="preserve">Serviço de Triagem Auditiva Neonatal (TAN) </w:t>
      </w:r>
    </w:p>
    <w:p w14:paraId="222E71B1" w14:textId="0036749D" w:rsidR="00061ADE" w:rsidRPr="00493C1D" w:rsidRDefault="00061ADE" w:rsidP="007A42A7">
      <w:pPr>
        <w:shd w:val="clear" w:color="auto" w:fill="FFFFFF"/>
        <w:spacing w:after="450" w:line="355" w:lineRule="atLeast"/>
        <w:ind w:firstLine="567"/>
        <w:jc w:val="both"/>
        <w:rPr>
          <w:rFonts w:ascii="Arial" w:hAnsi="Arial" w:cs="Arial"/>
        </w:rPr>
      </w:pPr>
      <w:r w:rsidRPr="00493C1D">
        <w:rPr>
          <w:rFonts w:ascii="Arial" w:hAnsi="Arial" w:cs="Arial"/>
        </w:rPr>
        <w:t>No Amazonas o serviço de triagem auditiva está pautado nas Diretrizes de atenção da triagem auditiva neonatal do Ministério da Saúde (BRASIL, 2012). A Triagem Auditiva Neonatal (TAN) ou “Teste da Orelhinha” tem por finalidade a identificação precoce da deficiência auditiva nos neo</w:t>
      </w:r>
      <w:r w:rsidR="00B43EE4">
        <w:rPr>
          <w:rFonts w:ascii="Arial" w:hAnsi="Arial" w:cs="Arial"/>
        </w:rPr>
        <w:t>natos e lactentes. Consiste no T</w:t>
      </w:r>
      <w:r w:rsidRPr="00493C1D">
        <w:rPr>
          <w:rFonts w:ascii="Arial" w:hAnsi="Arial" w:cs="Arial"/>
        </w:rPr>
        <w:t xml:space="preserve">este </w:t>
      </w:r>
      <w:r w:rsidR="00B43EE4">
        <w:rPr>
          <w:rFonts w:ascii="Arial" w:hAnsi="Arial" w:cs="Arial"/>
        </w:rPr>
        <w:t xml:space="preserve">de </w:t>
      </w:r>
      <w:r w:rsidRPr="00493C1D">
        <w:rPr>
          <w:rFonts w:ascii="Arial" w:hAnsi="Arial" w:cs="Arial"/>
        </w:rPr>
        <w:t xml:space="preserve">Emissões </w:t>
      </w:r>
      <w:proofErr w:type="spellStart"/>
      <w:r w:rsidR="00396E1E" w:rsidRPr="00493C1D">
        <w:rPr>
          <w:rFonts w:ascii="Arial" w:hAnsi="Arial" w:cs="Arial"/>
        </w:rPr>
        <w:t>Otoacú</w:t>
      </w:r>
      <w:r w:rsidRPr="00493C1D">
        <w:rPr>
          <w:rFonts w:ascii="Arial" w:hAnsi="Arial" w:cs="Arial"/>
        </w:rPr>
        <w:t>sticas</w:t>
      </w:r>
      <w:proofErr w:type="spellEnd"/>
      <w:r w:rsidRPr="00493C1D">
        <w:rPr>
          <w:rFonts w:ascii="Arial" w:hAnsi="Arial" w:cs="Arial"/>
        </w:rPr>
        <w:t xml:space="preserve"> e </w:t>
      </w:r>
      <w:proofErr w:type="spellStart"/>
      <w:r w:rsidRPr="00493C1D">
        <w:rPr>
          <w:rFonts w:ascii="Arial" w:hAnsi="Arial" w:cs="Arial"/>
        </w:rPr>
        <w:t>reteste</w:t>
      </w:r>
      <w:proofErr w:type="spellEnd"/>
      <w:r w:rsidRPr="00493C1D">
        <w:rPr>
          <w:rFonts w:ascii="Arial" w:hAnsi="Arial" w:cs="Arial"/>
        </w:rPr>
        <w:t xml:space="preserve"> por </w:t>
      </w:r>
      <w:r w:rsidR="00C73F2A">
        <w:rPr>
          <w:rFonts w:ascii="Arial" w:hAnsi="Arial" w:cs="Arial"/>
        </w:rPr>
        <w:t>meio de equipamentos que permite</w:t>
      </w:r>
      <w:r w:rsidRPr="00493C1D">
        <w:rPr>
          <w:rFonts w:ascii="Arial" w:hAnsi="Arial" w:cs="Arial"/>
        </w:rPr>
        <w:t>m medidas fisiológicas e eletrofisiológicas da audição, para encaminhamento de diagnóstico dessa deficiência, e intervenções adequadas. A identificação precoce de problemas auditivos</w:t>
      </w:r>
      <w:r w:rsidR="00B43EE4">
        <w:rPr>
          <w:rFonts w:ascii="Arial" w:hAnsi="Arial" w:cs="Arial"/>
        </w:rPr>
        <w:t xml:space="preserve"> </w:t>
      </w:r>
      <w:r w:rsidRPr="00493C1D">
        <w:rPr>
          <w:rFonts w:ascii="Arial" w:hAnsi="Arial" w:cs="Arial"/>
        </w:rPr>
        <w:t>por meio da TAN</w:t>
      </w:r>
      <w:r w:rsidR="00B43EE4">
        <w:rPr>
          <w:rFonts w:ascii="Arial" w:hAnsi="Arial" w:cs="Arial"/>
        </w:rPr>
        <w:t xml:space="preserve"> c</w:t>
      </w:r>
      <w:r w:rsidR="00396E1E" w:rsidRPr="00493C1D">
        <w:rPr>
          <w:rFonts w:ascii="Arial" w:hAnsi="Arial" w:cs="Arial"/>
        </w:rPr>
        <w:t>ontribu</w:t>
      </w:r>
      <w:r w:rsidR="00B43EE4">
        <w:rPr>
          <w:rFonts w:ascii="Arial" w:hAnsi="Arial" w:cs="Arial"/>
        </w:rPr>
        <w:t>i</w:t>
      </w:r>
      <w:r w:rsidR="00396E1E" w:rsidRPr="00493C1D">
        <w:rPr>
          <w:rFonts w:ascii="Arial" w:hAnsi="Arial" w:cs="Arial"/>
        </w:rPr>
        <w:t xml:space="preserve"> para o diagnóstico precoce e atendimento especializado e integral </w:t>
      </w:r>
      <w:r w:rsidRPr="00493C1D">
        <w:rPr>
          <w:rFonts w:ascii="Arial" w:hAnsi="Arial" w:cs="Arial"/>
        </w:rPr>
        <w:t xml:space="preserve">para as crianças com deficiência auditiva. As ações do serviço de saúde auditiva devem ter articulação, capacitação e integração com as ações da atenção básica. </w:t>
      </w:r>
      <w:r w:rsidR="00382B03" w:rsidRPr="00493C1D">
        <w:rPr>
          <w:rFonts w:ascii="Arial" w:hAnsi="Arial" w:cs="Arial"/>
        </w:rPr>
        <w:t>Em Manaus, a</w:t>
      </w:r>
      <w:r w:rsidRPr="00493C1D">
        <w:rPr>
          <w:rFonts w:ascii="Arial" w:hAnsi="Arial" w:cs="Arial"/>
        </w:rPr>
        <w:t xml:space="preserve"> TAN deve ser realizada na maternidade, preferencialmente nos primeiros dias ou até o primeiro mês, ou em casos de nascimentos que ocorram em domicílio, fora do ambiente hospitalar ou em maternidades sem triagem auditiva,</w:t>
      </w:r>
      <w:r w:rsidR="00DB1879">
        <w:rPr>
          <w:rFonts w:ascii="Arial" w:hAnsi="Arial" w:cs="Arial"/>
        </w:rPr>
        <w:t xml:space="preserve"> que é</w:t>
      </w:r>
      <w:r w:rsidR="00382B03" w:rsidRPr="00493C1D">
        <w:rPr>
          <w:rFonts w:ascii="Arial" w:hAnsi="Arial" w:cs="Arial"/>
        </w:rPr>
        <w:t xml:space="preserve"> o caso dos demais municípios do Estado,</w:t>
      </w:r>
      <w:r w:rsidR="001B3B41" w:rsidRPr="00493C1D">
        <w:rPr>
          <w:rFonts w:ascii="Arial" w:hAnsi="Arial" w:cs="Arial"/>
        </w:rPr>
        <w:t xml:space="preserve"> o acesso </w:t>
      </w:r>
      <w:r w:rsidRPr="00493C1D">
        <w:rPr>
          <w:rFonts w:ascii="Arial" w:hAnsi="Arial" w:cs="Arial"/>
        </w:rPr>
        <w:t>a realização do teste deverá ocorrer no primeiro mês de vida</w:t>
      </w:r>
      <w:r w:rsidR="001B3B41" w:rsidRPr="00493C1D">
        <w:rPr>
          <w:rFonts w:ascii="Arial" w:hAnsi="Arial" w:cs="Arial"/>
        </w:rPr>
        <w:t>,</w:t>
      </w:r>
      <w:r w:rsidR="00BA10D0" w:rsidRPr="00493C1D">
        <w:rPr>
          <w:rFonts w:ascii="Arial" w:hAnsi="Arial" w:cs="Arial"/>
        </w:rPr>
        <w:t xml:space="preserve"> </w:t>
      </w:r>
      <w:r w:rsidR="001B3B41" w:rsidRPr="00493C1D">
        <w:rPr>
          <w:rFonts w:ascii="Arial" w:hAnsi="Arial" w:cs="Arial"/>
        </w:rPr>
        <w:t>com o atendimento da criança nos CAICs e UBSs</w:t>
      </w:r>
      <w:r w:rsidRPr="00493C1D">
        <w:rPr>
          <w:rFonts w:ascii="Arial" w:hAnsi="Arial" w:cs="Arial"/>
        </w:rPr>
        <w:t>.</w:t>
      </w:r>
    </w:p>
    <w:p w14:paraId="2DB1BDCB" w14:textId="2BF6A7B0" w:rsidR="004C499E" w:rsidRPr="00493C1D" w:rsidRDefault="00C04098" w:rsidP="004E433B">
      <w:pPr>
        <w:shd w:val="clear" w:color="auto" w:fill="FFFFFF"/>
        <w:spacing w:after="450" w:line="355" w:lineRule="atLeast"/>
        <w:jc w:val="both"/>
        <w:rPr>
          <w:rFonts w:ascii="Arial" w:hAnsi="Arial" w:cs="Arial"/>
          <w:b/>
        </w:rPr>
      </w:pPr>
      <w:r>
        <w:rPr>
          <w:rFonts w:ascii="Arial" w:hAnsi="Arial" w:cs="Arial"/>
          <w:b/>
        </w:rPr>
        <w:t>Estimativa</w:t>
      </w:r>
    </w:p>
    <w:p w14:paraId="1BFEE8FC" w14:textId="2F773C9F" w:rsidR="00F7084D" w:rsidRDefault="00A94EDC" w:rsidP="00F7084D">
      <w:pPr>
        <w:spacing w:line="360" w:lineRule="auto"/>
        <w:ind w:firstLine="567"/>
        <w:jc w:val="both"/>
        <w:rPr>
          <w:rFonts w:ascii="Arial" w:hAnsi="Arial" w:cs="Arial"/>
          <w:color w:val="000000"/>
        </w:rPr>
      </w:pPr>
      <w:r w:rsidRPr="00035709">
        <w:rPr>
          <w:rFonts w:ascii="Arial" w:hAnsi="Arial" w:cs="Arial"/>
        </w:rPr>
        <w:t xml:space="preserve">Para o cálculo de estimativa foi utilizada a população estimada de nascidos vivos (2014) no Estado, </w:t>
      </w:r>
      <w:r w:rsidRPr="00035709">
        <w:rPr>
          <w:rFonts w:ascii="Arial" w:hAnsi="Arial" w:cs="Arial"/>
          <w:b/>
        </w:rPr>
        <w:t>80.495</w:t>
      </w:r>
      <w:r w:rsidRPr="00035709">
        <w:rPr>
          <w:rFonts w:ascii="Arial" w:hAnsi="Arial" w:cs="Arial"/>
        </w:rPr>
        <w:t>, e recém-nascidos prematuros conforme SINASC, com redução de 15% na capital Manaus, referente à população de beneficiários de planos de saúde.</w:t>
      </w:r>
      <w:r w:rsidR="00035709" w:rsidRPr="00035709">
        <w:rPr>
          <w:rFonts w:ascii="Arial" w:hAnsi="Arial" w:cs="Arial"/>
        </w:rPr>
        <w:t xml:space="preserve"> Utilizou-se também a Portaria de Consolidação Nº 1, que em seu </w:t>
      </w:r>
      <w:r w:rsidR="00035709" w:rsidRPr="00035709">
        <w:rPr>
          <w:rStyle w:val="Forte"/>
          <w:rFonts w:ascii="Arial" w:hAnsi="Arial" w:cs="Arial"/>
          <w:b w:val="0"/>
          <w:color w:val="000000"/>
        </w:rPr>
        <w:t>Capítulo II define os</w:t>
      </w:r>
      <w:r w:rsidR="00035709" w:rsidRPr="00035709">
        <w:rPr>
          <w:rFonts w:ascii="Arial" w:hAnsi="Arial" w:cs="Arial"/>
          <w:color w:val="000000"/>
        </w:rPr>
        <w:t xml:space="preserve"> Critérios e Parâmetros para o Planejamento e programação de ações e serviços de saúde no âmbito do Sistema Único de Saúde (Parâmetros SUS).</w:t>
      </w:r>
    </w:p>
    <w:p w14:paraId="0184DEA0" w14:textId="32C0C865" w:rsidR="004C499E" w:rsidRPr="00493C1D" w:rsidRDefault="004C499E" w:rsidP="00F7084D">
      <w:pPr>
        <w:spacing w:line="360" w:lineRule="auto"/>
        <w:ind w:firstLine="567"/>
        <w:jc w:val="both"/>
        <w:rPr>
          <w:rFonts w:ascii="Arial" w:hAnsi="Arial" w:cs="Arial"/>
        </w:rPr>
      </w:pPr>
      <w:r w:rsidRPr="00493C1D">
        <w:rPr>
          <w:rFonts w:ascii="Arial" w:hAnsi="Arial" w:cs="Arial"/>
        </w:rPr>
        <w:t xml:space="preserve">Estima-se a necessidade de atendimento para </w:t>
      </w:r>
      <w:r w:rsidR="004E62BD">
        <w:rPr>
          <w:rFonts w:ascii="Arial" w:hAnsi="Arial" w:cs="Arial"/>
          <w:b/>
        </w:rPr>
        <w:t>9.9</w:t>
      </w:r>
      <w:r w:rsidR="00A94EDC">
        <w:rPr>
          <w:rFonts w:ascii="Arial" w:hAnsi="Arial" w:cs="Arial"/>
          <w:b/>
        </w:rPr>
        <w:t>09</w:t>
      </w:r>
      <w:r w:rsidRPr="00493C1D">
        <w:rPr>
          <w:rFonts w:ascii="Arial" w:eastAsia="Times New Roman" w:hAnsi="Arial" w:cs="Arial"/>
          <w:lang w:eastAsia="pt-BR"/>
        </w:rPr>
        <w:t xml:space="preserve"> </w:t>
      </w:r>
      <w:r w:rsidR="00D20111" w:rsidRPr="00493C1D">
        <w:rPr>
          <w:rFonts w:ascii="Arial" w:hAnsi="Arial" w:cs="Arial"/>
        </w:rPr>
        <w:t xml:space="preserve">recém-nascidos (RN) </w:t>
      </w:r>
      <w:r w:rsidRPr="00493C1D">
        <w:rPr>
          <w:rFonts w:ascii="Arial" w:hAnsi="Arial" w:cs="Arial"/>
        </w:rPr>
        <w:t>prematuros</w:t>
      </w:r>
      <w:r w:rsidRPr="00493C1D">
        <w:rPr>
          <w:rFonts w:ascii="Arial" w:eastAsia="Times New Roman" w:hAnsi="Arial" w:cs="Arial"/>
          <w:lang w:eastAsia="pt-BR"/>
        </w:rPr>
        <w:t xml:space="preserve"> no Estado, no entanto observa-se a baixa produção de procedimentos </w:t>
      </w:r>
      <w:r w:rsidRPr="00493C1D">
        <w:rPr>
          <w:rFonts w:ascii="Arial" w:eastAsia="Times New Roman" w:hAnsi="Arial" w:cs="Arial"/>
          <w:lang w:eastAsia="pt-BR"/>
        </w:rPr>
        <w:lastRenderedPageBreak/>
        <w:t xml:space="preserve">nessa Linha de Cuidado, quando analisamos o Quadro </w:t>
      </w:r>
      <w:r w:rsidR="004E433B">
        <w:rPr>
          <w:rFonts w:ascii="Arial" w:eastAsia="Times New Roman" w:hAnsi="Arial" w:cs="Arial"/>
          <w:lang w:eastAsia="pt-BR"/>
        </w:rPr>
        <w:t>01</w:t>
      </w:r>
      <w:r w:rsidRPr="00493C1D">
        <w:rPr>
          <w:rFonts w:ascii="Arial" w:eastAsia="Times New Roman" w:hAnsi="Arial" w:cs="Arial"/>
          <w:lang w:eastAsia="pt-BR"/>
        </w:rPr>
        <w:t xml:space="preserve"> abaixo, em que apresentamos os procedimentos relacionados ao tratamento retinopatia da prematuridade</w:t>
      </w:r>
      <w:r w:rsidRPr="00493C1D">
        <w:rPr>
          <w:rFonts w:ascii="Arial" w:hAnsi="Arial" w:cs="Arial"/>
        </w:rPr>
        <w:t xml:space="preserve">. </w:t>
      </w:r>
    </w:p>
    <w:p w14:paraId="4F872276" w14:textId="28D48A28" w:rsidR="004C499E" w:rsidRPr="00493C1D" w:rsidRDefault="004C499E" w:rsidP="004C499E">
      <w:pPr>
        <w:shd w:val="clear" w:color="auto" w:fill="FFFFFF"/>
        <w:spacing w:after="0" w:line="240" w:lineRule="auto"/>
        <w:ind w:right="-1"/>
        <w:jc w:val="both"/>
        <w:rPr>
          <w:rFonts w:ascii="Arial" w:hAnsi="Arial" w:cs="Arial"/>
          <w:b/>
          <w:sz w:val="20"/>
          <w:szCs w:val="20"/>
        </w:rPr>
      </w:pPr>
      <w:r w:rsidRPr="00493C1D">
        <w:rPr>
          <w:rFonts w:ascii="Arial" w:hAnsi="Arial" w:cs="Arial"/>
          <w:b/>
          <w:sz w:val="20"/>
          <w:szCs w:val="20"/>
        </w:rPr>
        <w:t xml:space="preserve">Quadro </w:t>
      </w:r>
      <w:r w:rsidR="004E433B">
        <w:rPr>
          <w:rFonts w:ascii="Arial" w:hAnsi="Arial" w:cs="Arial"/>
          <w:b/>
          <w:sz w:val="20"/>
          <w:szCs w:val="20"/>
        </w:rPr>
        <w:t>01</w:t>
      </w:r>
      <w:r w:rsidRPr="00493C1D">
        <w:rPr>
          <w:rFonts w:ascii="Arial" w:hAnsi="Arial" w:cs="Arial"/>
          <w:b/>
          <w:sz w:val="20"/>
          <w:szCs w:val="20"/>
        </w:rPr>
        <w:t xml:space="preserve">. Demonstrativo de proposta de Oferta da Atenção Ambulatorial em Triagem Neonatal Auditiva, por procedimento, no Amazonas, em 2017 </w:t>
      </w:r>
    </w:p>
    <w:p w14:paraId="569ED29F" w14:textId="77777777" w:rsidR="004C499E" w:rsidRPr="00493C1D" w:rsidRDefault="004C499E" w:rsidP="004C499E">
      <w:pPr>
        <w:shd w:val="clear" w:color="auto" w:fill="FFFFFF"/>
        <w:spacing w:after="0" w:line="240" w:lineRule="auto"/>
        <w:ind w:right="-1"/>
        <w:jc w:val="both"/>
        <w:rPr>
          <w:rFonts w:ascii="Arial" w:eastAsia="Times New Roman" w:hAnsi="Arial" w:cs="Arial"/>
          <w:b/>
          <w:sz w:val="20"/>
          <w:szCs w:val="20"/>
          <w:lang w:eastAsia="pt-BR"/>
        </w:rPr>
      </w:pPr>
    </w:p>
    <w:tbl>
      <w:tblPr>
        <w:tblpPr w:leftFromText="141" w:rightFromText="141" w:vertAnchor="text" w:horzAnchor="margin" w:tblpXSpec="center" w:tblpY="230"/>
        <w:tblW w:w="5140" w:type="dxa"/>
        <w:tblCellMar>
          <w:left w:w="70" w:type="dxa"/>
          <w:right w:w="70" w:type="dxa"/>
        </w:tblCellMar>
        <w:tblLook w:val="04A0" w:firstRow="1" w:lastRow="0" w:firstColumn="1" w:lastColumn="0" w:noHBand="0" w:noVBand="1"/>
      </w:tblPr>
      <w:tblGrid>
        <w:gridCol w:w="4180"/>
        <w:gridCol w:w="1007"/>
      </w:tblGrid>
      <w:tr w:rsidR="00476A64" w:rsidRPr="00493C1D" w14:paraId="6BFA4BEE" w14:textId="77777777" w:rsidTr="00476A64">
        <w:trPr>
          <w:trHeight w:val="315"/>
        </w:trPr>
        <w:tc>
          <w:tcPr>
            <w:tcW w:w="41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8D2809" w14:textId="77777777" w:rsidR="00476A64" w:rsidRPr="0008260C" w:rsidRDefault="00476A64" w:rsidP="004E433B">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PROCEDIMENTOS</w:t>
            </w:r>
          </w:p>
        </w:tc>
        <w:tc>
          <w:tcPr>
            <w:tcW w:w="960" w:type="dxa"/>
            <w:tcBorders>
              <w:top w:val="single" w:sz="8" w:space="0" w:color="auto"/>
              <w:left w:val="nil"/>
              <w:bottom w:val="nil"/>
              <w:right w:val="single" w:sz="8" w:space="0" w:color="auto"/>
            </w:tcBorders>
            <w:shd w:val="clear" w:color="auto" w:fill="auto"/>
            <w:vAlign w:val="center"/>
            <w:hideMark/>
          </w:tcPr>
          <w:p w14:paraId="6045AC92" w14:textId="09F01718" w:rsidR="00476A64" w:rsidRPr="0008260C" w:rsidRDefault="00594578" w:rsidP="004E433B">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Proposta</w:t>
            </w:r>
          </w:p>
        </w:tc>
      </w:tr>
      <w:tr w:rsidR="00476A64" w:rsidRPr="00493C1D" w14:paraId="5329FEEB" w14:textId="77777777" w:rsidTr="004E433B">
        <w:trPr>
          <w:trHeight w:val="315"/>
        </w:trPr>
        <w:tc>
          <w:tcPr>
            <w:tcW w:w="4180" w:type="dxa"/>
            <w:tcBorders>
              <w:top w:val="nil"/>
              <w:left w:val="single" w:sz="8" w:space="0" w:color="auto"/>
              <w:bottom w:val="single" w:sz="4" w:space="0" w:color="auto"/>
              <w:right w:val="single" w:sz="8" w:space="0" w:color="auto"/>
            </w:tcBorders>
            <w:shd w:val="clear" w:color="auto" w:fill="auto"/>
            <w:noWrap/>
            <w:vAlign w:val="center"/>
            <w:hideMark/>
          </w:tcPr>
          <w:p w14:paraId="7C3FE311" w14:textId="36DC4AE2" w:rsidR="00476A64" w:rsidRPr="0008260C" w:rsidRDefault="00476A64" w:rsidP="00476A64">
            <w:pPr>
              <w:spacing w:after="0" w:line="240" w:lineRule="auto"/>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 xml:space="preserve">Emissões </w:t>
            </w:r>
            <w:r w:rsidR="00B67191" w:rsidRPr="0008260C">
              <w:rPr>
                <w:rFonts w:ascii="Arial" w:eastAsia="Times New Roman" w:hAnsi="Arial" w:cs="Arial"/>
                <w:color w:val="000000"/>
                <w:sz w:val="20"/>
                <w:szCs w:val="20"/>
                <w:lang w:eastAsia="pt-BR"/>
              </w:rPr>
              <w:t>Otoacústicas</w:t>
            </w:r>
            <w:r w:rsidRPr="0008260C">
              <w:rPr>
                <w:rFonts w:ascii="Arial" w:eastAsia="Times New Roman" w:hAnsi="Arial" w:cs="Arial"/>
                <w:color w:val="000000"/>
                <w:sz w:val="20"/>
                <w:szCs w:val="20"/>
                <w:lang w:eastAsia="pt-BR"/>
              </w:rPr>
              <w:t xml:space="preserve"> evocadas para </w:t>
            </w:r>
            <w:r w:rsidR="00B67191" w:rsidRPr="0008260C">
              <w:rPr>
                <w:rFonts w:ascii="Arial" w:eastAsia="Times New Roman" w:hAnsi="Arial" w:cs="Arial"/>
                <w:color w:val="000000"/>
                <w:sz w:val="20"/>
                <w:szCs w:val="20"/>
                <w:lang w:eastAsia="pt-BR"/>
              </w:rPr>
              <w:t>Triagem Auditiva</w:t>
            </w:r>
          </w:p>
        </w:tc>
        <w:tc>
          <w:tcPr>
            <w:tcW w:w="960" w:type="dxa"/>
            <w:tcBorders>
              <w:top w:val="single" w:sz="8" w:space="0" w:color="auto"/>
              <w:left w:val="nil"/>
              <w:bottom w:val="single" w:sz="4" w:space="0" w:color="auto"/>
              <w:right w:val="single" w:sz="8" w:space="0" w:color="auto"/>
            </w:tcBorders>
            <w:shd w:val="clear" w:color="auto" w:fill="auto"/>
            <w:vAlign w:val="center"/>
            <w:hideMark/>
          </w:tcPr>
          <w:p w14:paraId="39F6FBE3" w14:textId="1ACBDB66" w:rsidR="00476A64" w:rsidRPr="0008260C" w:rsidRDefault="00A94EDC" w:rsidP="00476A64">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70.586</w:t>
            </w:r>
          </w:p>
        </w:tc>
      </w:tr>
      <w:tr w:rsidR="00476A64" w:rsidRPr="00493C1D" w14:paraId="76724730" w14:textId="77777777" w:rsidTr="004E433B">
        <w:trPr>
          <w:trHeight w:val="315"/>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553D7" w14:textId="56D459BF" w:rsidR="00476A64" w:rsidRPr="0008260C" w:rsidRDefault="00476A64" w:rsidP="00476A64">
            <w:pPr>
              <w:spacing w:after="0" w:line="240" w:lineRule="auto"/>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 xml:space="preserve">Potencial Evocado para Triagem </w:t>
            </w:r>
            <w:r w:rsidR="00B67191" w:rsidRPr="0008260C">
              <w:rPr>
                <w:rFonts w:ascii="Arial" w:eastAsia="Times New Roman" w:hAnsi="Arial" w:cs="Arial"/>
                <w:color w:val="000000"/>
                <w:sz w:val="20"/>
                <w:szCs w:val="20"/>
                <w:lang w:eastAsia="pt-BR"/>
              </w:rPr>
              <w:t>Auditiva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E2A1B" w14:textId="5827C957" w:rsidR="00476A64" w:rsidRPr="0008260C" w:rsidRDefault="00A94EDC" w:rsidP="00476A64">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9.909</w:t>
            </w:r>
          </w:p>
        </w:tc>
      </w:tr>
      <w:tr w:rsidR="00476A64" w:rsidRPr="00493C1D" w14:paraId="37B67714" w14:textId="77777777" w:rsidTr="004E433B">
        <w:trPr>
          <w:trHeight w:val="315"/>
        </w:trPr>
        <w:tc>
          <w:tcPr>
            <w:tcW w:w="418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9220688" w14:textId="77777777" w:rsidR="00476A64" w:rsidRPr="0008260C" w:rsidRDefault="00476A64" w:rsidP="00476A64">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Total</w:t>
            </w:r>
          </w:p>
        </w:tc>
        <w:tc>
          <w:tcPr>
            <w:tcW w:w="960" w:type="dxa"/>
            <w:tcBorders>
              <w:top w:val="single" w:sz="4" w:space="0" w:color="auto"/>
              <w:left w:val="nil"/>
              <w:bottom w:val="single" w:sz="8" w:space="0" w:color="auto"/>
              <w:right w:val="single" w:sz="8" w:space="0" w:color="auto"/>
            </w:tcBorders>
            <w:shd w:val="clear" w:color="auto" w:fill="auto"/>
            <w:vAlign w:val="center"/>
            <w:hideMark/>
          </w:tcPr>
          <w:p w14:paraId="49616041" w14:textId="44F1A302" w:rsidR="00476A64" w:rsidRPr="0008260C" w:rsidRDefault="00A94EDC" w:rsidP="00476A64">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80.495</w:t>
            </w:r>
          </w:p>
        </w:tc>
      </w:tr>
    </w:tbl>
    <w:p w14:paraId="0A3E592B" w14:textId="77777777" w:rsidR="004C499E" w:rsidRPr="00493C1D" w:rsidRDefault="004C499E" w:rsidP="004C499E">
      <w:pPr>
        <w:spacing w:line="240" w:lineRule="auto"/>
        <w:jc w:val="both"/>
        <w:rPr>
          <w:rFonts w:ascii="Arial" w:hAnsi="Arial" w:cs="Arial"/>
          <w:b/>
          <w:sz w:val="20"/>
          <w:szCs w:val="20"/>
        </w:rPr>
      </w:pPr>
    </w:p>
    <w:p w14:paraId="5EE0F293" w14:textId="77777777" w:rsidR="004C499E" w:rsidRPr="00493C1D" w:rsidRDefault="004C499E" w:rsidP="004C499E">
      <w:pPr>
        <w:spacing w:line="240" w:lineRule="auto"/>
        <w:jc w:val="both"/>
        <w:rPr>
          <w:rFonts w:ascii="Arial" w:hAnsi="Arial" w:cs="Arial"/>
          <w:b/>
          <w:sz w:val="20"/>
          <w:szCs w:val="20"/>
        </w:rPr>
      </w:pPr>
    </w:p>
    <w:p w14:paraId="76C6E7DC" w14:textId="77777777" w:rsidR="004C499E" w:rsidRPr="00493C1D" w:rsidRDefault="004C499E" w:rsidP="004C499E">
      <w:pPr>
        <w:spacing w:line="240" w:lineRule="auto"/>
        <w:jc w:val="both"/>
        <w:rPr>
          <w:rFonts w:ascii="Arial" w:hAnsi="Arial" w:cs="Arial"/>
          <w:b/>
          <w:sz w:val="20"/>
          <w:szCs w:val="20"/>
        </w:rPr>
      </w:pPr>
    </w:p>
    <w:p w14:paraId="6CCD3726" w14:textId="77777777" w:rsidR="00E610DE" w:rsidRDefault="00E610DE" w:rsidP="00FF0762">
      <w:pPr>
        <w:shd w:val="clear" w:color="auto" w:fill="FFFFFF"/>
        <w:spacing w:after="450" w:line="355" w:lineRule="atLeast"/>
        <w:jc w:val="both"/>
        <w:rPr>
          <w:rFonts w:ascii="Arial" w:hAnsi="Arial" w:cs="Arial"/>
          <w:b/>
        </w:rPr>
      </w:pPr>
    </w:p>
    <w:p w14:paraId="4365FAB2" w14:textId="26025546" w:rsidR="00B35B2D" w:rsidRPr="00493C1D" w:rsidRDefault="00C04098" w:rsidP="00FF0762">
      <w:pPr>
        <w:shd w:val="clear" w:color="auto" w:fill="FFFFFF"/>
        <w:spacing w:after="450" w:line="355" w:lineRule="atLeast"/>
        <w:jc w:val="both"/>
        <w:rPr>
          <w:rFonts w:ascii="Arial" w:hAnsi="Arial" w:cs="Arial"/>
          <w:b/>
        </w:rPr>
      </w:pPr>
      <w:r>
        <w:rPr>
          <w:rFonts w:ascii="Arial" w:hAnsi="Arial" w:cs="Arial"/>
          <w:b/>
        </w:rPr>
        <w:t>Oferta</w:t>
      </w:r>
    </w:p>
    <w:p w14:paraId="3BE8DCD6" w14:textId="4D0F65AE" w:rsidR="00E85071" w:rsidRPr="009200EF" w:rsidRDefault="00636747" w:rsidP="007A42A7">
      <w:pPr>
        <w:shd w:val="clear" w:color="auto" w:fill="FFFFFF"/>
        <w:spacing w:after="450" w:line="360" w:lineRule="auto"/>
        <w:ind w:firstLine="567"/>
        <w:jc w:val="both"/>
        <w:rPr>
          <w:rFonts w:ascii="Arial" w:hAnsi="Arial" w:cs="Arial"/>
          <w:color w:val="FF0000"/>
        </w:rPr>
      </w:pPr>
      <w:r>
        <w:rPr>
          <w:rFonts w:ascii="Arial" w:hAnsi="Arial" w:cs="Arial"/>
        </w:rPr>
        <w:t>Nas maternidades</w:t>
      </w:r>
      <w:r w:rsidR="00A94EDC">
        <w:rPr>
          <w:rFonts w:ascii="Arial" w:hAnsi="Arial" w:cs="Arial"/>
        </w:rPr>
        <w:t xml:space="preserve"> em Manaus</w:t>
      </w:r>
      <w:r>
        <w:rPr>
          <w:rFonts w:ascii="Arial" w:hAnsi="Arial" w:cs="Arial"/>
        </w:rPr>
        <w:t>, a TAN é</w:t>
      </w:r>
      <w:r w:rsidR="000B7194" w:rsidRPr="00493C1D">
        <w:rPr>
          <w:rFonts w:ascii="Arial" w:hAnsi="Arial" w:cs="Arial"/>
        </w:rPr>
        <w:t xml:space="preserve"> realizada pelas empresas contratadas para esses serviços.</w:t>
      </w:r>
      <w:r w:rsidR="005021BB" w:rsidRPr="00493C1D">
        <w:rPr>
          <w:rFonts w:ascii="Arial" w:hAnsi="Arial" w:cs="Arial"/>
        </w:rPr>
        <w:t xml:space="preserve"> </w:t>
      </w:r>
      <w:r w:rsidR="000B7194" w:rsidRPr="00493C1D">
        <w:rPr>
          <w:rFonts w:ascii="Arial" w:hAnsi="Arial" w:cs="Arial"/>
        </w:rPr>
        <w:t>No âmbito dos</w:t>
      </w:r>
      <w:r w:rsidR="00800B5A" w:rsidRPr="00493C1D">
        <w:rPr>
          <w:rFonts w:ascii="Arial" w:hAnsi="Arial" w:cs="Arial"/>
        </w:rPr>
        <w:t xml:space="preserve"> </w:t>
      </w:r>
      <w:r w:rsidR="000B7194" w:rsidRPr="00493C1D">
        <w:rPr>
          <w:rFonts w:ascii="Arial" w:hAnsi="Arial" w:cs="Arial"/>
        </w:rPr>
        <w:t>CAICs e UBS,</w:t>
      </w:r>
      <w:r w:rsidR="005021BB" w:rsidRPr="00493C1D">
        <w:rPr>
          <w:rFonts w:ascii="Arial" w:hAnsi="Arial" w:cs="Arial"/>
        </w:rPr>
        <w:t xml:space="preserve"> </w:t>
      </w:r>
      <w:r w:rsidR="000B7194" w:rsidRPr="00493C1D">
        <w:rPr>
          <w:rFonts w:ascii="Arial" w:hAnsi="Arial" w:cs="Arial"/>
        </w:rPr>
        <w:t>o acesso aos</w:t>
      </w:r>
      <w:r w:rsidR="005021BB" w:rsidRPr="00493C1D">
        <w:rPr>
          <w:rFonts w:ascii="Arial" w:hAnsi="Arial" w:cs="Arial"/>
        </w:rPr>
        <w:t xml:space="preserve"> </w:t>
      </w:r>
      <w:r w:rsidR="000B7194" w:rsidRPr="00493C1D">
        <w:rPr>
          <w:rFonts w:ascii="Arial" w:hAnsi="Arial" w:cs="Arial"/>
        </w:rPr>
        <w:t xml:space="preserve">procedimentos ocorre através do sistema de regulação-SISREG, conforme fluxo de acesso definido pela Rede Estadual de </w:t>
      </w:r>
      <w:r w:rsidR="009311F7" w:rsidRPr="00493C1D">
        <w:rPr>
          <w:rFonts w:ascii="Arial" w:hAnsi="Arial" w:cs="Arial"/>
        </w:rPr>
        <w:t xml:space="preserve">Cuidado à </w:t>
      </w:r>
      <w:r w:rsidR="009311F7" w:rsidRPr="00EC66CA">
        <w:rPr>
          <w:rFonts w:ascii="Arial" w:hAnsi="Arial" w:cs="Arial"/>
        </w:rPr>
        <w:t>pessoa com Deficiência</w:t>
      </w:r>
      <w:r w:rsidR="00800B5A" w:rsidRPr="00EC66CA">
        <w:rPr>
          <w:rFonts w:ascii="Arial" w:hAnsi="Arial" w:cs="Arial"/>
        </w:rPr>
        <w:t xml:space="preserve">. </w:t>
      </w:r>
      <w:r w:rsidR="005E4B0B" w:rsidRPr="00EC66CA">
        <w:rPr>
          <w:rFonts w:ascii="Arial" w:hAnsi="Arial" w:cs="Arial"/>
        </w:rPr>
        <w:t xml:space="preserve">Quanto </w:t>
      </w:r>
      <w:r w:rsidR="00A94EDC" w:rsidRPr="00EC66CA">
        <w:rPr>
          <w:rFonts w:ascii="Arial" w:hAnsi="Arial" w:cs="Arial"/>
        </w:rPr>
        <w:t>à</w:t>
      </w:r>
      <w:r w:rsidR="005E4B0B" w:rsidRPr="00EC66CA">
        <w:rPr>
          <w:rFonts w:ascii="Arial" w:hAnsi="Arial" w:cs="Arial"/>
        </w:rPr>
        <w:t xml:space="preserve"> o</w:t>
      </w:r>
      <w:r w:rsidR="00FF0762" w:rsidRPr="00EC66CA">
        <w:rPr>
          <w:rFonts w:ascii="Arial" w:hAnsi="Arial" w:cs="Arial"/>
        </w:rPr>
        <w:t>ferta de exames para RN sem risco, observa-se</w:t>
      </w:r>
      <w:r w:rsidR="00800B5A" w:rsidRPr="00EC66CA">
        <w:rPr>
          <w:rFonts w:ascii="Arial" w:hAnsi="Arial" w:cs="Arial"/>
        </w:rPr>
        <w:t xml:space="preserve"> </w:t>
      </w:r>
      <w:r w:rsidR="00FF0762" w:rsidRPr="00EC66CA">
        <w:rPr>
          <w:rFonts w:ascii="Arial" w:hAnsi="Arial" w:cs="Arial"/>
          <w:b/>
        </w:rPr>
        <w:t>15.600</w:t>
      </w:r>
      <w:r w:rsidR="00FF0762" w:rsidRPr="00EC66CA">
        <w:rPr>
          <w:rFonts w:ascii="Arial" w:hAnsi="Arial" w:cs="Arial"/>
        </w:rPr>
        <w:t xml:space="preserve"> ofertados pela rede contra</w:t>
      </w:r>
      <w:r w:rsidR="005E4B0B" w:rsidRPr="00EC66CA">
        <w:rPr>
          <w:rFonts w:ascii="Arial" w:hAnsi="Arial" w:cs="Arial"/>
        </w:rPr>
        <w:t>ta</w:t>
      </w:r>
      <w:r w:rsidR="00FF0762" w:rsidRPr="00EC66CA">
        <w:rPr>
          <w:rFonts w:ascii="Arial" w:hAnsi="Arial" w:cs="Arial"/>
        </w:rPr>
        <w:t>da, deste</w:t>
      </w:r>
      <w:r w:rsidR="00EC66CA">
        <w:rPr>
          <w:rFonts w:ascii="Arial" w:hAnsi="Arial" w:cs="Arial"/>
        </w:rPr>
        <w:t>s</w:t>
      </w:r>
      <w:r w:rsidR="00FF0762" w:rsidRPr="00EC66CA">
        <w:rPr>
          <w:rFonts w:ascii="Arial" w:hAnsi="Arial" w:cs="Arial"/>
        </w:rPr>
        <w:t xml:space="preserve"> </w:t>
      </w:r>
      <w:r w:rsidR="00EC66CA" w:rsidRPr="00EC66CA">
        <w:rPr>
          <w:rFonts w:ascii="Arial" w:hAnsi="Arial" w:cs="Arial"/>
          <w:b/>
        </w:rPr>
        <w:t>11.175</w:t>
      </w:r>
      <w:r w:rsidR="00EC66CA" w:rsidRPr="00EC66CA">
        <w:rPr>
          <w:rFonts w:ascii="Arial" w:hAnsi="Arial" w:cs="Arial"/>
        </w:rPr>
        <w:t xml:space="preserve"> </w:t>
      </w:r>
      <w:r w:rsidR="00FF0762" w:rsidRPr="00EC66CA">
        <w:rPr>
          <w:rFonts w:ascii="Arial" w:hAnsi="Arial" w:cs="Arial"/>
        </w:rPr>
        <w:t xml:space="preserve">foram realizados, representando </w:t>
      </w:r>
      <w:r w:rsidR="00EC66CA" w:rsidRPr="00EC66CA">
        <w:rPr>
          <w:rFonts w:ascii="Arial" w:hAnsi="Arial" w:cs="Arial"/>
        </w:rPr>
        <w:t>72</w:t>
      </w:r>
      <w:r w:rsidR="00FF0762" w:rsidRPr="00EC66CA">
        <w:rPr>
          <w:rFonts w:ascii="Arial" w:hAnsi="Arial" w:cs="Arial"/>
        </w:rPr>
        <w:t xml:space="preserve">% em relação </w:t>
      </w:r>
      <w:r w:rsidR="00B03BCD">
        <w:rPr>
          <w:rFonts w:ascii="Arial" w:hAnsi="Arial" w:cs="Arial"/>
        </w:rPr>
        <w:t>à</w:t>
      </w:r>
      <w:r w:rsidR="005E4B0B" w:rsidRPr="00EC66CA">
        <w:rPr>
          <w:rFonts w:ascii="Arial" w:hAnsi="Arial" w:cs="Arial"/>
        </w:rPr>
        <w:t xml:space="preserve"> </w:t>
      </w:r>
      <w:r w:rsidR="00FF0762" w:rsidRPr="00EC66CA">
        <w:rPr>
          <w:rFonts w:ascii="Arial" w:hAnsi="Arial" w:cs="Arial"/>
        </w:rPr>
        <w:t>oferta.</w:t>
      </w:r>
      <w:r w:rsidR="005E4B0B" w:rsidRPr="00EC66CA">
        <w:rPr>
          <w:rFonts w:ascii="Arial" w:hAnsi="Arial" w:cs="Arial"/>
        </w:rPr>
        <w:t xml:space="preserve"> Para o exame em RN com risco, identifica-se a</w:t>
      </w:r>
      <w:r w:rsidR="009311F7" w:rsidRPr="00EC66CA">
        <w:rPr>
          <w:rFonts w:ascii="Arial" w:hAnsi="Arial" w:cs="Arial"/>
        </w:rPr>
        <w:t xml:space="preserve"> oferta</w:t>
      </w:r>
      <w:r w:rsidR="004E1878" w:rsidRPr="00EC66CA">
        <w:rPr>
          <w:rFonts w:ascii="Arial" w:hAnsi="Arial" w:cs="Arial"/>
        </w:rPr>
        <w:t xml:space="preserve"> de </w:t>
      </w:r>
      <w:r w:rsidR="004E1878" w:rsidRPr="00EC66CA">
        <w:rPr>
          <w:rFonts w:ascii="Arial" w:hAnsi="Arial" w:cs="Arial"/>
          <w:b/>
        </w:rPr>
        <w:t>1.</w:t>
      </w:r>
      <w:r w:rsidR="009311F7" w:rsidRPr="00EC66CA">
        <w:rPr>
          <w:rFonts w:ascii="Arial" w:hAnsi="Arial" w:cs="Arial"/>
          <w:b/>
        </w:rPr>
        <w:t>140</w:t>
      </w:r>
      <w:r w:rsidR="009311F7" w:rsidRPr="00EC66CA">
        <w:rPr>
          <w:rFonts w:ascii="Arial" w:hAnsi="Arial" w:cs="Arial"/>
        </w:rPr>
        <w:t xml:space="preserve"> procedimentos/</w:t>
      </w:r>
      <w:r w:rsidR="005E4B0B" w:rsidRPr="00EC66CA">
        <w:rPr>
          <w:rFonts w:ascii="Arial" w:hAnsi="Arial" w:cs="Arial"/>
        </w:rPr>
        <w:t>ano</w:t>
      </w:r>
      <w:r w:rsidR="00EC66CA" w:rsidRPr="00EC66CA">
        <w:rPr>
          <w:rFonts w:ascii="Arial" w:hAnsi="Arial" w:cs="Arial"/>
        </w:rPr>
        <w:t xml:space="preserve">, sendo realizados </w:t>
      </w:r>
      <w:r w:rsidR="00EC66CA" w:rsidRPr="00EC66CA">
        <w:rPr>
          <w:rFonts w:ascii="Arial" w:hAnsi="Arial" w:cs="Arial"/>
          <w:b/>
        </w:rPr>
        <w:t>527</w:t>
      </w:r>
      <w:r w:rsidR="00EC66CA" w:rsidRPr="00EC66CA">
        <w:rPr>
          <w:rFonts w:ascii="Arial" w:hAnsi="Arial" w:cs="Arial"/>
        </w:rPr>
        <w:t xml:space="preserve">, que representam </w:t>
      </w:r>
      <w:r w:rsidR="00EC66CA">
        <w:rPr>
          <w:rFonts w:ascii="Arial" w:hAnsi="Arial" w:cs="Arial"/>
        </w:rPr>
        <w:t>47% em relação ao total da oferta</w:t>
      </w:r>
      <w:r w:rsidR="00EC66CA" w:rsidRPr="00493C1D">
        <w:rPr>
          <w:rFonts w:ascii="Arial" w:hAnsi="Arial" w:cs="Arial"/>
        </w:rPr>
        <w:t xml:space="preserve">. </w:t>
      </w:r>
      <w:r w:rsidR="005E4B0B" w:rsidRPr="00493C1D">
        <w:rPr>
          <w:rFonts w:ascii="Arial" w:hAnsi="Arial" w:cs="Arial"/>
        </w:rPr>
        <w:t xml:space="preserve">Como dito anteriormente, toda oferta esta concentrada em Manaus e considerarmos apenas a </w:t>
      </w:r>
      <w:r w:rsidR="00142403" w:rsidRPr="00493C1D">
        <w:rPr>
          <w:rFonts w:ascii="Arial" w:hAnsi="Arial" w:cs="Arial"/>
        </w:rPr>
        <w:t>população</w:t>
      </w:r>
      <w:r w:rsidR="005E4B0B" w:rsidRPr="00493C1D">
        <w:rPr>
          <w:rFonts w:ascii="Arial" w:hAnsi="Arial" w:cs="Arial"/>
        </w:rPr>
        <w:t xml:space="preserve"> da capital, a oferta de procedimentos para esses serviços</w:t>
      </w:r>
      <w:r w:rsidR="00142403" w:rsidRPr="00493C1D">
        <w:rPr>
          <w:rFonts w:ascii="Arial" w:hAnsi="Arial" w:cs="Arial"/>
        </w:rPr>
        <w:t xml:space="preserve"> representa 48</w:t>
      </w:r>
      <w:r w:rsidR="005E4B0B" w:rsidRPr="00493C1D">
        <w:rPr>
          <w:rFonts w:ascii="Arial" w:hAnsi="Arial" w:cs="Arial"/>
        </w:rPr>
        <w:t>%,</w:t>
      </w:r>
      <w:r w:rsidR="00B03BCD">
        <w:rPr>
          <w:rFonts w:ascii="Arial" w:hAnsi="Arial" w:cs="Arial"/>
        </w:rPr>
        <w:t xml:space="preserve"> </w:t>
      </w:r>
      <w:r w:rsidR="007932A2" w:rsidRPr="00493C1D">
        <w:rPr>
          <w:rFonts w:ascii="Arial" w:hAnsi="Arial" w:cs="Arial"/>
        </w:rPr>
        <w:t>e para o Estado, 24%,</w:t>
      </w:r>
      <w:r w:rsidR="005E4B0B" w:rsidRPr="00493C1D">
        <w:rPr>
          <w:rFonts w:ascii="Arial" w:hAnsi="Arial" w:cs="Arial"/>
        </w:rPr>
        <w:t xml:space="preserve"> bem abaixo em relação </w:t>
      </w:r>
      <w:r w:rsidR="00C31068">
        <w:rPr>
          <w:rFonts w:ascii="Arial" w:hAnsi="Arial" w:cs="Arial"/>
        </w:rPr>
        <w:t>à</w:t>
      </w:r>
      <w:r w:rsidR="002A0CBB" w:rsidRPr="00493C1D">
        <w:rPr>
          <w:rFonts w:ascii="Arial" w:hAnsi="Arial" w:cs="Arial"/>
        </w:rPr>
        <w:t xml:space="preserve"> necessidade estimada.</w:t>
      </w:r>
    </w:p>
    <w:p w14:paraId="1651348A" w14:textId="61DBB2CC" w:rsidR="00B35B2D" w:rsidRPr="00493C1D" w:rsidRDefault="00C04098" w:rsidP="004E433B">
      <w:pPr>
        <w:shd w:val="clear" w:color="auto" w:fill="FFFFFF"/>
        <w:spacing w:after="450" w:line="355" w:lineRule="atLeast"/>
        <w:jc w:val="both"/>
        <w:rPr>
          <w:rFonts w:ascii="Arial" w:hAnsi="Arial" w:cs="Arial"/>
          <w:b/>
        </w:rPr>
      </w:pPr>
      <w:r>
        <w:rPr>
          <w:rFonts w:ascii="Arial" w:hAnsi="Arial" w:cs="Arial"/>
          <w:b/>
        </w:rPr>
        <w:t>Proposta</w:t>
      </w:r>
    </w:p>
    <w:p w14:paraId="6E9ACAE1" w14:textId="3B96563E" w:rsidR="00B35B2D" w:rsidRDefault="002A0CBB" w:rsidP="007A42A7">
      <w:pPr>
        <w:shd w:val="clear" w:color="auto" w:fill="FFFFFF"/>
        <w:spacing w:after="450" w:line="355" w:lineRule="atLeast"/>
        <w:ind w:firstLine="567"/>
        <w:jc w:val="both"/>
        <w:rPr>
          <w:rFonts w:ascii="Arial" w:hAnsi="Arial" w:cs="Arial"/>
        </w:rPr>
      </w:pPr>
      <w:r w:rsidRPr="00493C1D">
        <w:rPr>
          <w:rFonts w:ascii="Arial" w:hAnsi="Arial" w:cs="Arial"/>
        </w:rPr>
        <w:t>Para o atendimento no Estado, propõe-se ampliar a oferta na Capital nas maternidades e nos demais municípios passar</w:t>
      </w:r>
      <w:r w:rsidR="009311F7" w:rsidRPr="00493C1D">
        <w:rPr>
          <w:rFonts w:ascii="Arial" w:hAnsi="Arial" w:cs="Arial"/>
        </w:rPr>
        <w:t xml:space="preserve"> </w:t>
      </w:r>
      <w:r w:rsidRPr="00493C1D">
        <w:rPr>
          <w:rFonts w:ascii="Arial" w:hAnsi="Arial" w:cs="Arial"/>
        </w:rPr>
        <w:t>a oferecer os procedimentos nos CER</w:t>
      </w:r>
      <w:r w:rsidR="009200EF" w:rsidRPr="00493C1D">
        <w:rPr>
          <w:rFonts w:ascii="Arial" w:hAnsi="Arial" w:cs="Arial"/>
        </w:rPr>
        <w:t xml:space="preserve"> </w:t>
      </w:r>
      <w:r w:rsidRPr="00493C1D">
        <w:rPr>
          <w:rFonts w:ascii="Arial" w:hAnsi="Arial" w:cs="Arial"/>
        </w:rPr>
        <w:t xml:space="preserve">de acordo com as regiões de </w:t>
      </w:r>
      <w:r w:rsidR="009311F7" w:rsidRPr="00493C1D">
        <w:rPr>
          <w:rFonts w:ascii="Arial" w:hAnsi="Arial" w:cs="Arial"/>
        </w:rPr>
        <w:t>saúde</w:t>
      </w:r>
      <w:r w:rsidR="00DB1879">
        <w:rPr>
          <w:rFonts w:ascii="Arial" w:hAnsi="Arial" w:cs="Arial"/>
        </w:rPr>
        <w:t xml:space="preserve">, conforme proposta </w:t>
      </w:r>
      <w:r w:rsidR="00513336">
        <w:rPr>
          <w:rFonts w:ascii="Arial" w:hAnsi="Arial" w:cs="Arial"/>
        </w:rPr>
        <w:t>n</w:t>
      </w:r>
      <w:r w:rsidR="00694A9B">
        <w:rPr>
          <w:rFonts w:ascii="Arial" w:hAnsi="Arial" w:cs="Arial"/>
        </w:rPr>
        <w:t>o</w:t>
      </w:r>
      <w:r w:rsidR="00513336">
        <w:rPr>
          <w:rFonts w:ascii="Arial" w:hAnsi="Arial" w:cs="Arial"/>
        </w:rPr>
        <w:t xml:space="preserve"> </w:t>
      </w:r>
      <w:r w:rsidR="00694A9B">
        <w:rPr>
          <w:rFonts w:ascii="Arial" w:hAnsi="Arial" w:cs="Arial"/>
        </w:rPr>
        <w:t>Quadro</w:t>
      </w:r>
      <w:r w:rsidR="00513336">
        <w:rPr>
          <w:rFonts w:ascii="Arial" w:hAnsi="Arial" w:cs="Arial"/>
        </w:rPr>
        <w:t xml:space="preserve"> 0</w:t>
      </w:r>
      <w:r w:rsidR="00694A9B">
        <w:rPr>
          <w:rFonts w:ascii="Arial" w:hAnsi="Arial" w:cs="Arial"/>
        </w:rPr>
        <w:t>2</w:t>
      </w:r>
      <w:r w:rsidR="00513336">
        <w:rPr>
          <w:rFonts w:ascii="Arial" w:hAnsi="Arial" w:cs="Arial"/>
        </w:rPr>
        <w:t xml:space="preserve"> </w:t>
      </w:r>
      <w:r w:rsidR="00DB1879">
        <w:rPr>
          <w:rFonts w:ascii="Arial" w:hAnsi="Arial" w:cs="Arial"/>
        </w:rPr>
        <w:t>abaixo:</w:t>
      </w:r>
    </w:p>
    <w:p w14:paraId="6B68F4CC" w14:textId="0E70E0A2" w:rsidR="00955711" w:rsidRDefault="00694A9B" w:rsidP="00513336">
      <w:pPr>
        <w:shd w:val="clear" w:color="auto" w:fill="FFFFFF"/>
        <w:spacing w:after="0" w:line="240" w:lineRule="auto"/>
        <w:ind w:right="-1"/>
        <w:jc w:val="both"/>
        <w:rPr>
          <w:rFonts w:ascii="Arial" w:hAnsi="Arial" w:cs="Arial"/>
          <w:b/>
          <w:sz w:val="20"/>
          <w:szCs w:val="20"/>
        </w:rPr>
      </w:pPr>
      <w:r>
        <w:rPr>
          <w:rFonts w:ascii="Arial" w:hAnsi="Arial" w:cs="Arial"/>
          <w:b/>
          <w:sz w:val="20"/>
          <w:szCs w:val="20"/>
        </w:rPr>
        <w:t>Quadro</w:t>
      </w:r>
      <w:r w:rsidR="00513336">
        <w:rPr>
          <w:rFonts w:ascii="Arial" w:hAnsi="Arial" w:cs="Arial"/>
          <w:b/>
          <w:sz w:val="20"/>
          <w:szCs w:val="20"/>
        </w:rPr>
        <w:t xml:space="preserve"> 0</w:t>
      </w:r>
      <w:r>
        <w:rPr>
          <w:rFonts w:ascii="Arial" w:hAnsi="Arial" w:cs="Arial"/>
          <w:b/>
          <w:sz w:val="20"/>
          <w:szCs w:val="20"/>
        </w:rPr>
        <w:t>2</w:t>
      </w:r>
      <w:r w:rsidR="00513336" w:rsidRPr="00493C1D">
        <w:rPr>
          <w:rFonts w:ascii="Arial" w:hAnsi="Arial" w:cs="Arial"/>
          <w:b/>
          <w:sz w:val="20"/>
          <w:szCs w:val="20"/>
        </w:rPr>
        <w:t>. Demonstrativo d</w:t>
      </w:r>
      <w:r>
        <w:rPr>
          <w:rFonts w:ascii="Arial" w:hAnsi="Arial" w:cs="Arial"/>
          <w:b/>
          <w:sz w:val="20"/>
          <w:szCs w:val="20"/>
        </w:rPr>
        <w:t>a</w:t>
      </w:r>
      <w:r w:rsidR="00513336" w:rsidRPr="00493C1D">
        <w:rPr>
          <w:rFonts w:ascii="Arial" w:hAnsi="Arial" w:cs="Arial"/>
          <w:b/>
          <w:sz w:val="20"/>
          <w:szCs w:val="20"/>
        </w:rPr>
        <w:t xml:space="preserve"> proposta de Oferta da Atenção Ambulatorial em Triagem Neonatal Auditiva, por </w:t>
      </w:r>
      <w:r w:rsidR="00513336">
        <w:rPr>
          <w:rFonts w:ascii="Arial" w:hAnsi="Arial" w:cs="Arial"/>
          <w:b/>
          <w:sz w:val="20"/>
          <w:szCs w:val="20"/>
        </w:rPr>
        <w:t>Regiões de Saúde</w:t>
      </w:r>
      <w:r w:rsidR="00955711">
        <w:rPr>
          <w:rFonts w:ascii="Arial" w:hAnsi="Arial" w:cs="Arial"/>
          <w:b/>
          <w:sz w:val="20"/>
          <w:szCs w:val="20"/>
        </w:rPr>
        <w:t>, no Amazonas, em 2017.</w:t>
      </w:r>
    </w:p>
    <w:p w14:paraId="348437D0" w14:textId="77777777" w:rsidR="00955711" w:rsidRDefault="00955711" w:rsidP="00513336">
      <w:pPr>
        <w:shd w:val="clear" w:color="auto" w:fill="FFFFFF"/>
        <w:spacing w:after="0" w:line="240" w:lineRule="auto"/>
        <w:ind w:right="-1"/>
        <w:jc w:val="both"/>
        <w:rPr>
          <w:rFonts w:ascii="Arial" w:hAnsi="Arial" w:cs="Arial"/>
          <w:b/>
          <w:sz w:val="20"/>
          <w:szCs w:val="20"/>
        </w:rPr>
      </w:pPr>
    </w:p>
    <w:tbl>
      <w:tblPr>
        <w:tblW w:w="10483" w:type="dxa"/>
        <w:tblInd w:w="-983" w:type="dxa"/>
        <w:tblCellMar>
          <w:left w:w="70" w:type="dxa"/>
          <w:right w:w="70" w:type="dxa"/>
        </w:tblCellMar>
        <w:tblLook w:val="04A0" w:firstRow="1" w:lastRow="0" w:firstColumn="1" w:lastColumn="0" w:noHBand="0" w:noVBand="1"/>
      </w:tblPr>
      <w:tblGrid>
        <w:gridCol w:w="2568"/>
        <w:gridCol w:w="1152"/>
        <w:gridCol w:w="1221"/>
        <w:gridCol w:w="1136"/>
        <w:gridCol w:w="1158"/>
        <w:gridCol w:w="1606"/>
        <w:gridCol w:w="1642"/>
      </w:tblGrid>
      <w:tr w:rsidR="0008260C" w:rsidRPr="00955711" w14:paraId="75491E58" w14:textId="77777777" w:rsidTr="0008260C">
        <w:trPr>
          <w:trHeight w:val="211"/>
        </w:trPr>
        <w:tc>
          <w:tcPr>
            <w:tcW w:w="2568" w:type="dxa"/>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DA0114D"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Regiões de Saúde</w:t>
            </w:r>
          </w:p>
        </w:tc>
        <w:tc>
          <w:tcPr>
            <w:tcW w:w="1152" w:type="dxa"/>
            <w:vMerge w:val="restart"/>
            <w:tcBorders>
              <w:top w:val="single" w:sz="8" w:space="0" w:color="auto"/>
              <w:left w:val="single" w:sz="8" w:space="0" w:color="000000"/>
              <w:bottom w:val="single" w:sz="8" w:space="0" w:color="000000"/>
              <w:right w:val="single" w:sz="8" w:space="0" w:color="000000"/>
            </w:tcBorders>
            <w:shd w:val="clear" w:color="auto" w:fill="auto"/>
            <w:noWrap/>
            <w:vAlign w:val="center"/>
            <w:hideMark/>
          </w:tcPr>
          <w:p w14:paraId="40C489EB"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População</w:t>
            </w:r>
          </w:p>
        </w:tc>
        <w:tc>
          <w:tcPr>
            <w:tcW w:w="1221"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4EEBD922"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 xml:space="preserve">NASCIDOS VIVOS </w:t>
            </w:r>
          </w:p>
        </w:tc>
        <w:tc>
          <w:tcPr>
            <w:tcW w:w="1136"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48F5C23F"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Nascidos vivos SEM risco</w:t>
            </w:r>
          </w:p>
        </w:tc>
        <w:tc>
          <w:tcPr>
            <w:tcW w:w="1158"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14:paraId="1729BD03"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Nascidos Vivos COM risco</w:t>
            </w:r>
          </w:p>
        </w:tc>
        <w:tc>
          <w:tcPr>
            <w:tcW w:w="1606" w:type="dxa"/>
            <w:tcBorders>
              <w:top w:val="single" w:sz="8" w:space="0" w:color="auto"/>
              <w:left w:val="nil"/>
              <w:bottom w:val="nil"/>
              <w:right w:val="single" w:sz="8" w:space="0" w:color="auto"/>
            </w:tcBorders>
            <w:shd w:val="clear" w:color="auto" w:fill="auto"/>
            <w:noWrap/>
            <w:vAlign w:val="center"/>
            <w:hideMark/>
          </w:tcPr>
          <w:p w14:paraId="3744D290"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OFERTA</w:t>
            </w:r>
          </w:p>
        </w:tc>
        <w:tc>
          <w:tcPr>
            <w:tcW w:w="1642" w:type="dxa"/>
            <w:tcBorders>
              <w:top w:val="single" w:sz="8" w:space="0" w:color="auto"/>
              <w:left w:val="nil"/>
              <w:bottom w:val="nil"/>
              <w:right w:val="single" w:sz="8" w:space="0" w:color="auto"/>
            </w:tcBorders>
            <w:shd w:val="clear" w:color="auto" w:fill="auto"/>
            <w:noWrap/>
            <w:vAlign w:val="center"/>
            <w:hideMark/>
          </w:tcPr>
          <w:p w14:paraId="664EBA2C"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OFERTA</w:t>
            </w:r>
          </w:p>
        </w:tc>
      </w:tr>
      <w:tr w:rsidR="0008260C" w:rsidRPr="00955711" w14:paraId="5E00F88E" w14:textId="77777777" w:rsidTr="0008260C">
        <w:trPr>
          <w:trHeight w:val="462"/>
        </w:trPr>
        <w:tc>
          <w:tcPr>
            <w:tcW w:w="2568" w:type="dxa"/>
            <w:vMerge/>
            <w:tcBorders>
              <w:top w:val="single" w:sz="8" w:space="0" w:color="auto"/>
              <w:left w:val="single" w:sz="8" w:space="0" w:color="auto"/>
              <w:bottom w:val="single" w:sz="8" w:space="0" w:color="000000"/>
              <w:right w:val="single" w:sz="8" w:space="0" w:color="000000"/>
            </w:tcBorders>
            <w:vAlign w:val="center"/>
            <w:hideMark/>
          </w:tcPr>
          <w:p w14:paraId="111E198C"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p>
        </w:tc>
        <w:tc>
          <w:tcPr>
            <w:tcW w:w="1152" w:type="dxa"/>
            <w:vMerge/>
            <w:tcBorders>
              <w:top w:val="single" w:sz="8" w:space="0" w:color="auto"/>
              <w:left w:val="single" w:sz="8" w:space="0" w:color="000000"/>
              <w:bottom w:val="single" w:sz="8" w:space="0" w:color="000000"/>
              <w:right w:val="single" w:sz="8" w:space="0" w:color="000000"/>
            </w:tcBorders>
            <w:vAlign w:val="center"/>
            <w:hideMark/>
          </w:tcPr>
          <w:p w14:paraId="4AC6C1D6"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p>
        </w:tc>
        <w:tc>
          <w:tcPr>
            <w:tcW w:w="1221" w:type="dxa"/>
            <w:vMerge/>
            <w:tcBorders>
              <w:top w:val="single" w:sz="8" w:space="0" w:color="auto"/>
              <w:left w:val="single" w:sz="8" w:space="0" w:color="000000"/>
              <w:bottom w:val="single" w:sz="8" w:space="0" w:color="000000"/>
              <w:right w:val="single" w:sz="8" w:space="0" w:color="000000"/>
            </w:tcBorders>
            <w:vAlign w:val="center"/>
            <w:hideMark/>
          </w:tcPr>
          <w:p w14:paraId="46070E80"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p>
        </w:tc>
        <w:tc>
          <w:tcPr>
            <w:tcW w:w="1136" w:type="dxa"/>
            <w:vMerge/>
            <w:tcBorders>
              <w:top w:val="single" w:sz="8" w:space="0" w:color="auto"/>
              <w:left w:val="single" w:sz="8" w:space="0" w:color="000000"/>
              <w:bottom w:val="single" w:sz="8" w:space="0" w:color="000000"/>
              <w:right w:val="single" w:sz="8" w:space="0" w:color="000000"/>
            </w:tcBorders>
            <w:vAlign w:val="center"/>
            <w:hideMark/>
          </w:tcPr>
          <w:p w14:paraId="17C42396"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p>
        </w:tc>
        <w:tc>
          <w:tcPr>
            <w:tcW w:w="1158" w:type="dxa"/>
            <w:vMerge/>
            <w:tcBorders>
              <w:top w:val="single" w:sz="8" w:space="0" w:color="auto"/>
              <w:left w:val="single" w:sz="8" w:space="0" w:color="000000"/>
              <w:bottom w:val="single" w:sz="8" w:space="0" w:color="000000"/>
              <w:right w:val="single" w:sz="8" w:space="0" w:color="auto"/>
            </w:tcBorders>
            <w:vAlign w:val="center"/>
            <w:hideMark/>
          </w:tcPr>
          <w:p w14:paraId="5A95F839"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p>
        </w:tc>
        <w:tc>
          <w:tcPr>
            <w:tcW w:w="1606" w:type="dxa"/>
            <w:tcBorders>
              <w:top w:val="single" w:sz="8" w:space="0" w:color="auto"/>
              <w:left w:val="nil"/>
              <w:bottom w:val="single" w:sz="8" w:space="0" w:color="auto"/>
              <w:right w:val="single" w:sz="8" w:space="0" w:color="auto"/>
            </w:tcBorders>
            <w:shd w:val="clear" w:color="auto" w:fill="auto"/>
            <w:vAlign w:val="center"/>
            <w:hideMark/>
          </w:tcPr>
          <w:p w14:paraId="46608E87"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Emissões Otoacústicas evocadas para Triagem Auditiva</w:t>
            </w:r>
          </w:p>
        </w:tc>
        <w:tc>
          <w:tcPr>
            <w:tcW w:w="1642" w:type="dxa"/>
            <w:tcBorders>
              <w:top w:val="single" w:sz="8" w:space="0" w:color="auto"/>
              <w:left w:val="nil"/>
              <w:bottom w:val="single" w:sz="8" w:space="0" w:color="auto"/>
              <w:right w:val="single" w:sz="8" w:space="0" w:color="auto"/>
            </w:tcBorders>
            <w:shd w:val="clear" w:color="auto" w:fill="auto"/>
            <w:vAlign w:val="center"/>
            <w:hideMark/>
          </w:tcPr>
          <w:p w14:paraId="0148B97F"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Potencial Evocado para Triagem Auditiva</w:t>
            </w:r>
          </w:p>
        </w:tc>
      </w:tr>
      <w:tr w:rsidR="0008260C" w:rsidRPr="00955711" w14:paraId="2F6CD9DB" w14:textId="77777777" w:rsidTr="0008260C">
        <w:trPr>
          <w:trHeight w:val="211"/>
        </w:trPr>
        <w:tc>
          <w:tcPr>
            <w:tcW w:w="2568" w:type="dxa"/>
            <w:tcBorders>
              <w:top w:val="nil"/>
              <w:left w:val="single" w:sz="8" w:space="0" w:color="000000"/>
              <w:bottom w:val="single" w:sz="8" w:space="0" w:color="000000"/>
              <w:right w:val="single" w:sz="8" w:space="0" w:color="000000"/>
            </w:tcBorders>
            <w:shd w:val="clear" w:color="auto" w:fill="auto"/>
            <w:noWrap/>
            <w:vAlign w:val="center"/>
            <w:hideMark/>
          </w:tcPr>
          <w:p w14:paraId="664C3AFF"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lastRenderedPageBreak/>
              <w:t>Manaus 52%</w:t>
            </w:r>
          </w:p>
        </w:tc>
        <w:tc>
          <w:tcPr>
            <w:tcW w:w="1152" w:type="dxa"/>
            <w:tcBorders>
              <w:top w:val="nil"/>
              <w:left w:val="nil"/>
              <w:bottom w:val="single" w:sz="8" w:space="0" w:color="000000"/>
              <w:right w:val="single" w:sz="8" w:space="0" w:color="000000"/>
            </w:tcBorders>
            <w:shd w:val="clear" w:color="auto" w:fill="auto"/>
            <w:noWrap/>
            <w:vAlign w:val="center"/>
            <w:hideMark/>
          </w:tcPr>
          <w:p w14:paraId="15804505"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2.130.264</w:t>
            </w:r>
          </w:p>
        </w:tc>
        <w:tc>
          <w:tcPr>
            <w:tcW w:w="1221" w:type="dxa"/>
            <w:tcBorders>
              <w:top w:val="nil"/>
              <w:left w:val="nil"/>
              <w:bottom w:val="single" w:sz="8" w:space="0" w:color="000000"/>
              <w:right w:val="single" w:sz="8" w:space="0" w:color="000000"/>
            </w:tcBorders>
            <w:shd w:val="clear" w:color="auto" w:fill="auto"/>
            <w:noWrap/>
            <w:vAlign w:val="center"/>
            <w:hideMark/>
          </w:tcPr>
          <w:p w14:paraId="74E4985F"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45.189</w:t>
            </w:r>
          </w:p>
        </w:tc>
        <w:tc>
          <w:tcPr>
            <w:tcW w:w="1136" w:type="dxa"/>
            <w:tcBorders>
              <w:top w:val="nil"/>
              <w:left w:val="nil"/>
              <w:bottom w:val="single" w:sz="8" w:space="0" w:color="000000"/>
              <w:right w:val="single" w:sz="8" w:space="0" w:color="000000"/>
            </w:tcBorders>
            <w:shd w:val="clear" w:color="auto" w:fill="auto"/>
            <w:noWrap/>
            <w:vAlign w:val="center"/>
            <w:hideMark/>
          </w:tcPr>
          <w:p w14:paraId="00B66043"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39.766</w:t>
            </w:r>
          </w:p>
        </w:tc>
        <w:tc>
          <w:tcPr>
            <w:tcW w:w="1158" w:type="dxa"/>
            <w:tcBorders>
              <w:top w:val="nil"/>
              <w:left w:val="nil"/>
              <w:bottom w:val="single" w:sz="8" w:space="0" w:color="000000"/>
              <w:right w:val="single" w:sz="8" w:space="0" w:color="000000"/>
            </w:tcBorders>
            <w:shd w:val="clear" w:color="auto" w:fill="auto"/>
            <w:noWrap/>
            <w:vAlign w:val="center"/>
            <w:hideMark/>
          </w:tcPr>
          <w:p w14:paraId="6F97A59B"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5.423</w:t>
            </w:r>
          </w:p>
        </w:tc>
        <w:tc>
          <w:tcPr>
            <w:tcW w:w="1606" w:type="dxa"/>
            <w:tcBorders>
              <w:top w:val="nil"/>
              <w:left w:val="nil"/>
              <w:bottom w:val="single" w:sz="8" w:space="0" w:color="000000"/>
              <w:right w:val="single" w:sz="8" w:space="0" w:color="000000"/>
            </w:tcBorders>
            <w:shd w:val="clear" w:color="auto" w:fill="auto"/>
            <w:noWrap/>
            <w:vAlign w:val="center"/>
            <w:hideMark/>
          </w:tcPr>
          <w:p w14:paraId="27B91F27"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39.766</w:t>
            </w:r>
          </w:p>
        </w:tc>
        <w:tc>
          <w:tcPr>
            <w:tcW w:w="1642" w:type="dxa"/>
            <w:tcBorders>
              <w:top w:val="nil"/>
              <w:left w:val="nil"/>
              <w:bottom w:val="single" w:sz="8" w:space="0" w:color="000000"/>
              <w:right w:val="single" w:sz="8" w:space="0" w:color="000000"/>
            </w:tcBorders>
            <w:shd w:val="clear" w:color="auto" w:fill="auto"/>
            <w:noWrap/>
            <w:vAlign w:val="center"/>
            <w:hideMark/>
          </w:tcPr>
          <w:p w14:paraId="03ECD325"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5.423</w:t>
            </w:r>
          </w:p>
        </w:tc>
      </w:tr>
      <w:tr w:rsidR="0008260C" w:rsidRPr="00955711" w14:paraId="34CC1FC5" w14:textId="77777777" w:rsidTr="0008260C">
        <w:trPr>
          <w:trHeight w:val="167"/>
        </w:trPr>
        <w:tc>
          <w:tcPr>
            <w:tcW w:w="2568" w:type="dxa"/>
            <w:tcBorders>
              <w:top w:val="nil"/>
              <w:left w:val="single" w:sz="8" w:space="0" w:color="000000"/>
              <w:bottom w:val="single" w:sz="8" w:space="0" w:color="000000"/>
              <w:right w:val="single" w:sz="8" w:space="0" w:color="000000"/>
            </w:tcBorders>
            <w:shd w:val="clear" w:color="auto" w:fill="auto"/>
            <w:vAlign w:val="center"/>
            <w:hideMark/>
          </w:tcPr>
          <w:p w14:paraId="7DEE6EDC"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Alto Solimões 6,2%</w:t>
            </w:r>
          </w:p>
        </w:tc>
        <w:tc>
          <w:tcPr>
            <w:tcW w:w="1152" w:type="dxa"/>
            <w:tcBorders>
              <w:top w:val="nil"/>
              <w:left w:val="nil"/>
              <w:bottom w:val="single" w:sz="8" w:space="0" w:color="000000"/>
              <w:right w:val="single" w:sz="8" w:space="0" w:color="000000"/>
            </w:tcBorders>
            <w:shd w:val="clear" w:color="auto" w:fill="auto"/>
            <w:vAlign w:val="center"/>
            <w:hideMark/>
          </w:tcPr>
          <w:p w14:paraId="3F1FF8FD"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250.657</w:t>
            </w:r>
          </w:p>
        </w:tc>
        <w:tc>
          <w:tcPr>
            <w:tcW w:w="1221" w:type="dxa"/>
            <w:tcBorders>
              <w:top w:val="nil"/>
              <w:left w:val="nil"/>
              <w:bottom w:val="single" w:sz="8" w:space="0" w:color="000000"/>
              <w:right w:val="single" w:sz="8" w:space="0" w:color="000000"/>
            </w:tcBorders>
            <w:shd w:val="clear" w:color="auto" w:fill="auto"/>
            <w:vAlign w:val="center"/>
            <w:hideMark/>
          </w:tcPr>
          <w:p w14:paraId="489FE08B"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6.516</w:t>
            </w:r>
          </w:p>
        </w:tc>
        <w:tc>
          <w:tcPr>
            <w:tcW w:w="1136" w:type="dxa"/>
            <w:tcBorders>
              <w:top w:val="nil"/>
              <w:left w:val="nil"/>
              <w:bottom w:val="single" w:sz="8" w:space="0" w:color="000000"/>
              <w:right w:val="single" w:sz="8" w:space="0" w:color="000000"/>
            </w:tcBorders>
            <w:shd w:val="clear" w:color="auto" w:fill="auto"/>
            <w:vAlign w:val="center"/>
            <w:hideMark/>
          </w:tcPr>
          <w:p w14:paraId="38761E25"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5.618</w:t>
            </w:r>
          </w:p>
        </w:tc>
        <w:tc>
          <w:tcPr>
            <w:tcW w:w="1158" w:type="dxa"/>
            <w:tcBorders>
              <w:top w:val="nil"/>
              <w:left w:val="nil"/>
              <w:bottom w:val="single" w:sz="8" w:space="0" w:color="000000"/>
              <w:right w:val="single" w:sz="8" w:space="0" w:color="000000"/>
            </w:tcBorders>
            <w:shd w:val="clear" w:color="auto" w:fill="auto"/>
            <w:vAlign w:val="center"/>
            <w:hideMark/>
          </w:tcPr>
          <w:p w14:paraId="266F4FA1"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898</w:t>
            </w:r>
          </w:p>
        </w:tc>
        <w:tc>
          <w:tcPr>
            <w:tcW w:w="1606" w:type="dxa"/>
            <w:tcBorders>
              <w:top w:val="nil"/>
              <w:left w:val="nil"/>
              <w:bottom w:val="single" w:sz="8" w:space="0" w:color="000000"/>
              <w:right w:val="single" w:sz="8" w:space="0" w:color="000000"/>
            </w:tcBorders>
            <w:shd w:val="clear" w:color="auto" w:fill="auto"/>
            <w:vAlign w:val="center"/>
            <w:hideMark/>
          </w:tcPr>
          <w:p w14:paraId="174E9354"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5.618</w:t>
            </w:r>
          </w:p>
        </w:tc>
        <w:tc>
          <w:tcPr>
            <w:tcW w:w="1642" w:type="dxa"/>
            <w:tcBorders>
              <w:top w:val="nil"/>
              <w:left w:val="nil"/>
              <w:bottom w:val="single" w:sz="8" w:space="0" w:color="000000"/>
              <w:right w:val="single" w:sz="8" w:space="0" w:color="000000"/>
            </w:tcBorders>
            <w:shd w:val="clear" w:color="auto" w:fill="auto"/>
            <w:vAlign w:val="center"/>
            <w:hideMark/>
          </w:tcPr>
          <w:p w14:paraId="3C76CE10"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898</w:t>
            </w:r>
          </w:p>
        </w:tc>
      </w:tr>
      <w:tr w:rsidR="0008260C" w:rsidRPr="00955711" w14:paraId="6DB57928" w14:textId="77777777" w:rsidTr="0008260C">
        <w:trPr>
          <w:trHeight w:val="211"/>
        </w:trPr>
        <w:tc>
          <w:tcPr>
            <w:tcW w:w="2568" w:type="dxa"/>
            <w:tcBorders>
              <w:top w:val="nil"/>
              <w:left w:val="single" w:sz="8" w:space="0" w:color="000000"/>
              <w:bottom w:val="single" w:sz="8" w:space="0" w:color="000000"/>
              <w:right w:val="single" w:sz="8" w:space="0" w:color="000000"/>
            </w:tcBorders>
            <w:shd w:val="clear" w:color="auto" w:fill="auto"/>
            <w:vAlign w:val="center"/>
            <w:hideMark/>
          </w:tcPr>
          <w:p w14:paraId="15EB87E2"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Triângulo 3,1%</w:t>
            </w:r>
          </w:p>
        </w:tc>
        <w:tc>
          <w:tcPr>
            <w:tcW w:w="1152" w:type="dxa"/>
            <w:tcBorders>
              <w:top w:val="nil"/>
              <w:left w:val="nil"/>
              <w:bottom w:val="single" w:sz="8" w:space="0" w:color="000000"/>
              <w:right w:val="single" w:sz="8" w:space="0" w:color="000000"/>
            </w:tcBorders>
            <w:shd w:val="clear" w:color="auto" w:fill="auto"/>
            <w:vAlign w:val="center"/>
            <w:hideMark/>
          </w:tcPr>
          <w:p w14:paraId="07C8AF3D"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128.049</w:t>
            </w:r>
          </w:p>
        </w:tc>
        <w:tc>
          <w:tcPr>
            <w:tcW w:w="1221" w:type="dxa"/>
            <w:tcBorders>
              <w:top w:val="nil"/>
              <w:left w:val="nil"/>
              <w:bottom w:val="single" w:sz="8" w:space="0" w:color="000000"/>
              <w:right w:val="single" w:sz="8" w:space="0" w:color="000000"/>
            </w:tcBorders>
            <w:shd w:val="clear" w:color="auto" w:fill="auto"/>
            <w:vAlign w:val="center"/>
            <w:hideMark/>
          </w:tcPr>
          <w:p w14:paraId="38F76B3C"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2.933</w:t>
            </w:r>
          </w:p>
        </w:tc>
        <w:tc>
          <w:tcPr>
            <w:tcW w:w="1136" w:type="dxa"/>
            <w:tcBorders>
              <w:top w:val="nil"/>
              <w:left w:val="nil"/>
              <w:bottom w:val="single" w:sz="8" w:space="0" w:color="000000"/>
              <w:right w:val="single" w:sz="8" w:space="0" w:color="000000"/>
            </w:tcBorders>
            <w:shd w:val="clear" w:color="auto" w:fill="auto"/>
            <w:vAlign w:val="center"/>
            <w:hideMark/>
          </w:tcPr>
          <w:p w14:paraId="06D9BFDB"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2.539</w:t>
            </w:r>
          </w:p>
        </w:tc>
        <w:tc>
          <w:tcPr>
            <w:tcW w:w="1158" w:type="dxa"/>
            <w:tcBorders>
              <w:top w:val="nil"/>
              <w:left w:val="nil"/>
              <w:bottom w:val="single" w:sz="8" w:space="0" w:color="000000"/>
              <w:right w:val="single" w:sz="8" w:space="0" w:color="000000"/>
            </w:tcBorders>
            <w:shd w:val="clear" w:color="auto" w:fill="auto"/>
            <w:vAlign w:val="center"/>
            <w:hideMark/>
          </w:tcPr>
          <w:p w14:paraId="6AA1ECFA"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394</w:t>
            </w:r>
          </w:p>
        </w:tc>
        <w:tc>
          <w:tcPr>
            <w:tcW w:w="1606" w:type="dxa"/>
            <w:tcBorders>
              <w:top w:val="nil"/>
              <w:left w:val="nil"/>
              <w:bottom w:val="single" w:sz="8" w:space="0" w:color="000000"/>
              <w:right w:val="single" w:sz="8" w:space="0" w:color="000000"/>
            </w:tcBorders>
            <w:shd w:val="clear" w:color="auto" w:fill="auto"/>
            <w:vAlign w:val="center"/>
            <w:hideMark/>
          </w:tcPr>
          <w:p w14:paraId="610D2A67"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2.539</w:t>
            </w:r>
          </w:p>
        </w:tc>
        <w:tc>
          <w:tcPr>
            <w:tcW w:w="1642" w:type="dxa"/>
            <w:tcBorders>
              <w:top w:val="nil"/>
              <w:left w:val="nil"/>
              <w:bottom w:val="single" w:sz="8" w:space="0" w:color="000000"/>
              <w:right w:val="single" w:sz="8" w:space="0" w:color="000000"/>
            </w:tcBorders>
            <w:shd w:val="clear" w:color="auto" w:fill="auto"/>
            <w:vAlign w:val="center"/>
            <w:hideMark/>
          </w:tcPr>
          <w:p w14:paraId="5120ADB9"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394</w:t>
            </w:r>
          </w:p>
        </w:tc>
      </w:tr>
      <w:tr w:rsidR="0008260C" w:rsidRPr="00955711" w14:paraId="270FAEBF" w14:textId="77777777" w:rsidTr="0008260C">
        <w:trPr>
          <w:trHeight w:val="222"/>
        </w:trPr>
        <w:tc>
          <w:tcPr>
            <w:tcW w:w="2568" w:type="dxa"/>
            <w:tcBorders>
              <w:top w:val="nil"/>
              <w:left w:val="single" w:sz="8" w:space="0" w:color="000000"/>
              <w:bottom w:val="single" w:sz="8" w:space="0" w:color="000000"/>
              <w:right w:val="single" w:sz="8" w:space="0" w:color="000000"/>
            </w:tcBorders>
            <w:shd w:val="clear" w:color="auto" w:fill="auto"/>
            <w:vAlign w:val="center"/>
            <w:hideMark/>
          </w:tcPr>
          <w:p w14:paraId="65F5E366"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Rio Negro/Solimões 7,2%</w:t>
            </w:r>
          </w:p>
        </w:tc>
        <w:tc>
          <w:tcPr>
            <w:tcW w:w="1152" w:type="dxa"/>
            <w:tcBorders>
              <w:top w:val="nil"/>
              <w:left w:val="nil"/>
              <w:bottom w:val="single" w:sz="8" w:space="0" w:color="000000"/>
              <w:right w:val="single" w:sz="8" w:space="0" w:color="000000"/>
            </w:tcBorders>
            <w:shd w:val="clear" w:color="auto" w:fill="auto"/>
            <w:vAlign w:val="center"/>
            <w:hideMark/>
          </w:tcPr>
          <w:p w14:paraId="2521A13D"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292.597</w:t>
            </w:r>
          </w:p>
        </w:tc>
        <w:tc>
          <w:tcPr>
            <w:tcW w:w="1221" w:type="dxa"/>
            <w:tcBorders>
              <w:top w:val="nil"/>
              <w:left w:val="nil"/>
              <w:bottom w:val="single" w:sz="8" w:space="0" w:color="000000"/>
              <w:right w:val="single" w:sz="8" w:space="0" w:color="000000"/>
            </w:tcBorders>
            <w:shd w:val="clear" w:color="auto" w:fill="auto"/>
            <w:vAlign w:val="center"/>
            <w:hideMark/>
          </w:tcPr>
          <w:p w14:paraId="16336B31"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5.726</w:t>
            </w:r>
          </w:p>
        </w:tc>
        <w:tc>
          <w:tcPr>
            <w:tcW w:w="1136" w:type="dxa"/>
            <w:tcBorders>
              <w:top w:val="nil"/>
              <w:left w:val="nil"/>
              <w:bottom w:val="single" w:sz="8" w:space="0" w:color="000000"/>
              <w:right w:val="single" w:sz="8" w:space="0" w:color="000000"/>
            </w:tcBorders>
            <w:shd w:val="clear" w:color="auto" w:fill="auto"/>
            <w:vAlign w:val="center"/>
            <w:hideMark/>
          </w:tcPr>
          <w:p w14:paraId="4DA3FBF6"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5.045</w:t>
            </w:r>
          </w:p>
        </w:tc>
        <w:tc>
          <w:tcPr>
            <w:tcW w:w="1158" w:type="dxa"/>
            <w:tcBorders>
              <w:top w:val="nil"/>
              <w:left w:val="nil"/>
              <w:bottom w:val="single" w:sz="8" w:space="0" w:color="000000"/>
              <w:right w:val="single" w:sz="8" w:space="0" w:color="000000"/>
            </w:tcBorders>
            <w:shd w:val="clear" w:color="auto" w:fill="auto"/>
            <w:vAlign w:val="center"/>
            <w:hideMark/>
          </w:tcPr>
          <w:p w14:paraId="2705D8F2"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681</w:t>
            </w:r>
          </w:p>
        </w:tc>
        <w:tc>
          <w:tcPr>
            <w:tcW w:w="1606" w:type="dxa"/>
            <w:tcBorders>
              <w:top w:val="nil"/>
              <w:left w:val="nil"/>
              <w:bottom w:val="single" w:sz="8" w:space="0" w:color="000000"/>
              <w:right w:val="single" w:sz="8" w:space="0" w:color="000000"/>
            </w:tcBorders>
            <w:shd w:val="clear" w:color="auto" w:fill="auto"/>
            <w:vAlign w:val="center"/>
            <w:hideMark/>
          </w:tcPr>
          <w:p w14:paraId="266087D1"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5.045</w:t>
            </w:r>
          </w:p>
        </w:tc>
        <w:tc>
          <w:tcPr>
            <w:tcW w:w="1642" w:type="dxa"/>
            <w:tcBorders>
              <w:top w:val="nil"/>
              <w:left w:val="nil"/>
              <w:bottom w:val="single" w:sz="8" w:space="0" w:color="000000"/>
              <w:right w:val="single" w:sz="8" w:space="0" w:color="000000"/>
            </w:tcBorders>
            <w:shd w:val="clear" w:color="auto" w:fill="auto"/>
            <w:vAlign w:val="center"/>
            <w:hideMark/>
          </w:tcPr>
          <w:p w14:paraId="604736D7"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681</w:t>
            </w:r>
          </w:p>
        </w:tc>
      </w:tr>
      <w:tr w:rsidR="0008260C" w:rsidRPr="00955711" w14:paraId="6D213B49" w14:textId="77777777" w:rsidTr="0008260C">
        <w:trPr>
          <w:trHeight w:val="224"/>
        </w:trPr>
        <w:tc>
          <w:tcPr>
            <w:tcW w:w="2568" w:type="dxa"/>
            <w:tcBorders>
              <w:top w:val="nil"/>
              <w:left w:val="single" w:sz="8" w:space="0" w:color="000000"/>
              <w:bottom w:val="single" w:sz="8" w:space="0" w:color="000000"/>
              <w:right w:val="single" w:sz="8" w:space="0" w:color="000000"/>
            </w:tcBorders>
            <w:shd w:val="clear" w:color="auto" w:fill="auto"/>
            <w:vAlign w:val="center"/>
            <w:hideMark/>
          </w:tcPr>
          <w:p w14:paraId="1FAFAAA8"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Entorno de Manaus 9,4%</w:t>
            </w:r>
          </w:p>
        </w:tc>
        <w:tc>
          <w:tcPr>
            <w:tcW w:w="1152" w:type="dxa"/>
            <w:tcBorders>
              <w:top w:val="nil"/>
              <w:left w:val="nil"/>
              <w:bottom w:val="single" w:sz="8" w:space="0" w:color="000000"/>
              <w:right w:val="single" w:sz="8" w:space="0" w:color="000000"/>
            </w:tcBorders>
            <w:shd w:val="clear" w:color="auto" w:fill="auto"/>
            <w:vAlign w:val="center"/>
            <w:hideMark/>
          </w:tcPr>
          <w:p w14:paraId="3132BDA2"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381.739</w:t>
            </w:r>
          </w:p>
        </w:tc>
        <w:tc>
          <w:tcPr>
            <w:tcW w:w="1221" w:type="dxa"/>
            <w:tcBorders>
              <w:top w:val="nil"/>
              <w:left w:val="nil"/>
              <w:bottom w:val="single" w:sz="8" w:space="0" w:color="000000"/>
              <w:right w:val="single" w:sz="8" w:space="0" w:color="000000"/>
            </w:tcBorders>
            <w:shd w:val="clear" w:color="auto" w:fill="auto"/>
            <w:vAlign w:val="center"/>
            <w:hideMark/>
          </w:tcPr>
          <w:p w14:paraId="02A1B816"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3.743</w:t>
            </w:r>
          </w:p>
        </w:tc>
        <w:tc>
          <w:tcPr>
            <w:tcW w:w="1136" w:type="dxa"/>
            <w:tcBorders>
              <w:top w:val="nil"/>
              <w:left w:val="nil"/>
              <w:bottom w:val="single" w:sz="8" w:space="0" w:color="000000"/>
              <w:right w:val="single" w:sz="8" w:space="0" w:color="000000"/>
            </w:tcBorders>
            <w:shd w:val="clear" w:color="auto" w:fill="auto"/>
            <w:vAlign w:val="center"/>
            <w:hideMark/>
          </w:tcPr>
          <w:p w14:paraId="111FDB5E"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3.293</w:t>
            </w:r>
          </w:p>
        </w:tc>
        <w:tc>
          <w:tcPr>
            <w:tcW w:w="1158" w:type="dxa"/>
            <w:tcBorders>
              <w:top w:val="nil"/>
              <w:left w:val="nil"/>
              <w:bottom w:val="single" w:sz="8" w:space="0" w:color="000000"/>
              <w:right w:val="single" w:sz="8" w:space="0" w:color="000000"/>
            </w:tcBorders>
            <w:shd w:val="clear" w:color="auto" w:fill="auto"/>
            <w:vAlign w:val="center"/>
            <w:hideMark/>
          </w:tcPr>
          <w:p w14:paraId="0E2F618C"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450</w:t>
            </w:r>
          </w:p>
        </w:tc>
        <w:tc>
          <w:tcPr>
            <w:tcW w:w="1606" w:type="dxa"/>
            <w:tcBorders>
              <w:top w:val="nil"/>
              <w:left w:val="nil"/>
              <w:bottom w:val="single" w:sz="8" w:space="0" w:color="000000"/>
              <w:right w:val="single" w:sz="8" w:space="0" w:color="000000"/>
            </w:tcBorders>
            <w:shd w:val="clear" w:color="auto" w:fill="auto"/>
            <w:vAlign w:val="center"/>
            <w:hideMark/>
          </w:tcPr>
          <w:p w14:paraId="4ABDEB69"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3.293</w:t>
            </w:r>
          </w:p>
        </w:tc>
        <w:tc>
          <w:tcPr>
            <w:tcW w:w="1642" w:type="dxa"/>
            <w:tcBorders>
              <w:top w:val="nil"/>
              <w:left w:val="nil"/>
              <w:bottom w:val="single" w:sz="8" w:space="0" w:color="000000"/>
              <w:right w:val="single" w:sz="8" w:space="0" w:color="000000"/>
            </w:tcBorders>
            <w:shd w:val="clear" w:color="auto" w:fill="auto"/>
            <w:vAlign w:val="center"/>
            <w:hideMark/>
          </w:tcPr>
          <w:p w14:paraId="72FCF3C8"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450</w:t>
            </w:r>
          </w:p>
        </w:tc>
      </w:tr>
      <w:tr w:rsidR="0008260C" w:rsidRPr="00955711" w14:paraId="3F21AE9E" w14:textId="77777777" w:rsidTr="0008260C">
        <w:trPr>
          <w:trHeight w:val="106"/>
        </w:trPr>
        <w:tc>
          <w:tcPr>
            <w:tcW w:w="2568" w:type="dxa"/>
            <w:tcBorders>
              <w:top w:val="nil"/>
              <w:left w:val="single" w:sz="8" w:space="0" w:color="000000"/>
              <w:bottom w:val="single" w:sz="8" w:space="0" w:color="000000"/>
              <w:right w:val="single" w:sz="8" w:space="0" w:color="000000"/>
            </w:tcBorders>
            <w:shd w:val="clear" w:color="auto" w:fill="auto"/>
            <w:vAlign w:val="center"/>
            <w:hideMark/>
          </w:tcPr>
          <w:p w14:paraId="2EEC54A2"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Médio Amazonas 4,2%</w:t>
            </w:r>
          </w:p>
        </w:tc>
        <w:tc>
          <w:tcPr>
            <w:tcW w:w="1152" w:type="dxa"/>
            <w:tcBorders>
              <w:top w:val="nil"/>
              <w:left w:val="nil"/>
              <w:bottom w:val="single" w:sz="8" w:space="0" w:color="000000"/>
              <w:right w:val="single" w:sz="8" w:space="0" w:color="000000"/>
            </w:tcBorders>
            <w:shd w:val="clear" w:color="auto" w:fill="auto"/>
            <w:vAlign w:val="center"/>
            <w:hideMark/>
          </w:tcPr>
          <w:p w14:paraId="3B77A118"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170.727</w:t>
            </w:r>
          </w:p>
        </w:tc>
        <w:tc>
          <w:tcPr>
            <w:tcW w:w="1221" w:type="dxa"/>
            <w:tcBorders>
              <w:top w:val="nil"/>
              <w:left w:val="nil"/>
              <w:bottom w:val="single" w:sz="8" w:space="0" w:color="000000"/>
              <w:right w:val="single" w:sz="8" w:space="0" w:color="000000"/>
            </w:tcBorders>
            <w:shd w:val="clear" w:color="auto" w:fill="auto"/>
            <w:vAlign w:val="center"/>
            <w:hideMark/>
          </w:tcPr>
          <w:p w14:paraId="776BF22D"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3.175</w:t>
            </w:r>
          </w:p>
        </w:tc>
        <w:tc>
          <w:tcPr>
            <w:tcW w:w="1136" w:type="dxa"/>
            <w:tcBorders>
              <w:top w:val="nil"/>
              <w:left w:val="nil"/>
              <w:bottom w:val="single" w:sz="8" w:space="0" w:color="000000"/>
              <w:right w:val="single" w:sz="8" w:space="0" w:color="000000"/>
            </w:tcBorders>
            <w:shd w:val="clear" w:color="auto" w:fill="auto"/>
            <w:vAlign w:val="center"/>
            <w:hideMark/>
          </w:tcPr>
          <w:p w14:paraId="0336AE19"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2.699</w:t>
            </w:r>
          </w:p>
        </w:tc>
        <w:tc>
          <w:tcPr>
            <w:tcW w:w="1158" w:type="dxa"/>
            <w:tcBorders>
              <w:top w:val="nil"/>
              <w:left w:val="nil"/>
              <w:bottom w:val="single" w:sz="8" w:space="0" w:color="000000"/>
              <w:right w:val="single" w:sz="8" w:space="0" w:color="000000"/>
            </w:tcBorders>
            <w:shd w:val="clear" w:color="auto" w:fill="auto"/>
            <w:vAlign w:val="center"/>
            <w:hideMark/>
          </w:tcPr>
          <w:p w14:paraId="63C1B166"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476</w:t>
            </w:r>
          </w:p>
        </w:tc>
        <w:tc>
          <w:tcPr>
            <w:tcW w:w="1606" w:type="dxa"/>
            <w:tcBorders>
              <w:top w:val="nil"/>
              <w:left w:val="nil"/>
              <w:bottom w:val="single" w:sz="8" w:space="0" w:color="000000"/>
              <w:right w:val="single" w:sz="8" w:space="0" w:color="000000"/>
            </w:tcBorders>
            <w:shd w:val="clear" w:color="auto" w:fill="auto"/>
            <w:vAlign w:val="center"/>
            <w:hideMark/>
          </w:tcPr>
          <w:p w14:paraId="18BF785E"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2.699</w:t>
            </w:r>
          </w:p>
        </w:tc>
        <w:tc>
          <w:tcPr>
            <w:tcW w:w="1642" w:type="dxa"/>
            <w:tcBorders>
              <w:top w:val="nil"/>
              <w:left w:val="nil"/>
              <w:bottom w:val="single" w:sz="8" w:space="0" w:color="000000"/>
              <w:right w:val="single" w:sz="8" w:space="0" w:color="000000"/>
            </w:tcBorders>
            <w:shd w:val="clear" w:color="auto" w:fill="auto"/>
            <w:vAlign w:val="center"/>
            <w:hideMark/>
          </w:tcPr>
          <w:p w14:paraId="04795E42"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476</w:t>
            </w:r>
          </w:p>
        </w:tc>
      </w:tr>
      <w:tr w:rsidR="0008260C" w:rsidRPr="00955711" w14:paraId="2EE35EB0" w14:textId="77777777" w:rsidTr="0008260C">
        <w:trPr>
          <w:trHeight w:val="211"/>
        </w:trPr>
        <w:tc>
          <w:tcPr>
            <w:tcW w:w="2568" w:type="dxa"/>
            <w:tcBorders>
              <w:top w:val="nil"/>
              <w:left w:val="single" w:sz="8" w:space="0" w:color="000000"/>
              <w:bottom w:val="single" w:sz="8" w:space="0" w:color="000000"/>
              <w:right w:val="single" w:sz="8" w:space="0" w:color="000000"/>
            </w:tcBorders>
            <w:shd w:val="clear" w:color="auto" w:fill="auto"/>
            <w:vAlign w:val="center"/>
            <w:hideMark/>
          </w:tcPr>
          <w:p w14:paraId="0A34B66C"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Juruá 3,3%</w:t>
            </w:r>
          </w:p>
        </w:tc>
        <w:tc>
          <w:tcPr>
            <w:tcW w:w="1152" w:type="dxa"/>
            <w:tcBorders>
              <w:top w:val="nil"/>
              <w:left w:val="nil"/>
              <w:bottom w:val="single" w:sz="8" w:space="0" w:color="000000"/>
              <w:right w:val="single" w:sz="8" w:space="0" w:color="000000"/>
            </w:tcBorders>
            <w:shd w:val="clear" w:color="auto" w:fill="auto"/>
            <w:vAlign w:val="center"/>
            <w:hideMark/>
          </w:tcPr>
          <w:p w14:paraId="23470A9A"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135.483</w:t>
            </w:r>
          </w:p>
        </w:tc>
        <w:tc>
          <w:tcPr>
            <w:tcW w:w="1221" w:type="dxa"/>
            <w:tcBorders>
              <w:top w:val="nil"/>
              <w:left w:val="nil"/>
              <w:bottom w:val="single" w:sz="8" w:space="0" w:color="000000"/>
              <w:right w:val="single" w:sz="8" w:space="0" w:color="000000"/>
            </w:tcBorders>
            <w:shd w:val="clear" w:color="auto" w:fill="auto"/>
            <w:vAlign w:val="center"/>
            <w:hideMark/>
          </w:tcPr>
          <w:p w14:paraId="776E86B7"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2.857</w:t>
            </w:r>
          </w:p>
        </w:tc>
        <w:tc>
          <w:tcPr>
            <w:tcW w:w="1136" w:type="dxa"/>
            <w:tcBorders>
              <w:top w:val="nil"/>
              <w:left w:val="nil"/>
              <w:bottom w:val="single" w:sz="8" w:space="0" w:color="000000"/>
              <w:right w:val="single" w:sz="8" w:space="0" w:color="000000"/>
            </w:tcBorders>
            <w:shd w:val="clear" w:color="auto" w:fill="auto"/>
            <w:vAlign w:val="center"/>
            <w:hideMark/>
          </w:tcPr>
          <w:p w14:paraId="66331356"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2.543</w:t>
            </w:r>
          </w:p>
        </w:tc>
        <w:tc>
          <w:tcPr>
            <w:tcW w:w="1158" w:type="dxa"/>
            <w:tcBorders>
              <w:top w:val="nil"/>
              <w:left w:val="nil"/>
              <w:bottom w:val="single" w:sz="8" w:space="0" w:color="000000"/>
              <w:right w:val="single" w:sz="8" w:space="0" w:color="000000"/>
            </w:tcBorders>
            <w:shd w:val="clear" w:color="auto" w:fill="auto"/>
            <w:vAlign w:val="center"/>
            <w:hideMark/>
          </w:tcPr>
          <w:p w14:paraId="5079C9FF"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314</w:t>
            </w:r>
          </w:p>
        </w:tc>
        <w:tc>
          <w:tcPr>
            <w:tcW w:w="1606" w:type="dxa"/>
            <w:tcBorders>
              <w:top w:val="nil"/>
              <w:left w:val="nil"/>
              <w:bottom w:val="single" w:sz="8" w:space="0" w:color="000000"/>
              <w:right w:val="single" w:sz="8" w:space="0" w:color="000000"/>
            </w:tcBorders>
            <w:shd w:val="clear" w:color="auto" w:fill="auto"/>
            <w:vAlign w:val="center"/>
            <w:hideMark/>
          </w:tcPr>
          <w:p w14:paraId="6B4709DC"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2.543</w:t>
            </w:r>
          </w:p>
        </w:tc>
        <w:tc>
          <w:tcPr>
            <w:tcW w:w="1642" w:type="dxa"/>
            <w:tcBorders>
              <w:top w:val="nil"/>
              <w:left w:val="nil"/>
              <w:bottom w:val="single" w:sz="8" w:space="0" w:color="000000"/>
              <w:right w:val="single" w:sz="8" w:space="0" w:color="000000"/>
            </w:tcBorders>
            <w:shd w:val="clear" w:color="auto" w:fill="auto"/>
            <w:vAlign w:val="center"/>
            <w:hideMark/>
          </w:tcPr>
          <w:p w14:paraId="1F522F0A"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314</w:t>
            </w:r>
          </w:p>
        </w:tc>
      </w:tr>
      <w:tr w:rsidR="0008260C" w:rsidRPr="00955711" w14:paraId="28E3E9B9" w14:textId="77777777" w:rsidTr="0008260C">
        <w:trPr>
          <w:trHeight w:val="211"/>
        </w:trPr>
        <w:tc>
          <w:tcPr>
            <w:tcW w:w="2568" w:type="dxa"/>
            <w:tcBorders>
              <w:top w:val="nil"/>
              <w:left w:val="single" w:sz="8" w:space="0" w:color="000000"/>
              <w:bottom w:val="single" w:sz="8" w:space="0" w:color="000000"/>
              <w:right w:val="single" w:sz="8" w:space="0" w:color="000000"/>
            </w:tcBorders>
            <w:shd w:val="clear" w:color="auto" w:fill="auto"/>
            <w:vAlign w:val="center"/>
            <w:hideMark/>
          </w:tcPr>
          <w:p w14:paraId="63B4476C"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Madeira 4,8%</w:t>
            </w:r>
          </w:p>
        </w:tc>
        <w:tc>
          <w:tcPr>
            <w:tcW w:w="1152" w:type="dxa"/>
            <w:tcBorders>
              <w:top w:val="nil"/>
              <w:left w:val="nil"/>
              <w:bottom w:val="single" w:sz="8" w:space="0" w:color="000000"/>
              <w:right w:val="single" w:sz="8" w:space="0" w:color="000000"/>
            </w:tcBorders>
            <w:shd w:val="clear" w:color="auto" w:fill="auto"/>
            <w:vAlign w:val="center"/>
            <w:hideMark/>
          </w:tcPr>
          <w:p w14:paraId="1624F100"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195.073</w:t>
            </w:r>
          </w:p>
        </w:tc>
        <w:tc>
          <w:tcPr>
            <w:tcW w:w="1221" w:type="dxa"/>
            <w:tcBorders>
              <w:top w:val="nil"/>
              <w:left w:val="nil"/>
              <w:bottom w:val="single" w:sz="8" w:space="0" w:color="000000"/>
              <w:right w:val="single" w:sz="8" w:space="0" w:color="000000"/>
            </w:tcBorders>
            <w:shd w:val="clear" w:color="auto" w:fill="auto"/>
            <w:vAlign w:val="center"/>
            <w:hideMark/>
          </w:tcPr>
          <w:p w14:paraId="223E3CA8"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3.099</w:t>
            </w:r>
          </w:p>
        </w:tc>
        <w:tc>
          <w:tcPr>
            <w:tcW w:w="1136" w:type="dxa"/>
            <w:tcBorders>
              <w:top w:val="nil"/>
              <w:left w:val="nil"/>
              <w:bottom w:val="single" w:sz="8" w:space="0" w:color="000000"/>
              <w:right w:val="single" w:sz="8" w:space="0" w:color="000000"/>
            </w:tcBorders>
            <w:shd w:val="clear" w:color="auto" w:fill="auto"/>
            <w:vAlign w:val="center"/>
            <w:hideMark/>
          </w:tcPr>
          <w:p w14:paraId="48A9C096"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2.783</w:t>
            </w:r>
          </w:p>
        </w:tc>
        <w:tc>
          <w:tcPr>
            <w:tcW w:w="1158" w:type="dxa"/>
            <w:tcBorders>
              <w:top w:val="nil"/>
              <w:left w:val="nil"/>
              <w:bottom w:val="single" w:sz="8" w:space="0" w:color="000000"/>
              <w:right w:val="single" w:sz="8" w:space="0" w:color="000000"/>
            </w:tcBorders>
            <w:shd w:val="clear" w:color="auto" w:fill="auto"/>
            <w:vAlign w:val="center"/>
            <w:hideMark/>
          </w:tcPr>
          <w:p w14:paraId="334E263D"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316</w:t>
            </w:r>
          </w:p>
        </w:tc>
        <w:tc>
          <w:tcPr>
            <w:tcW w:w="1606" w:type="dxa"/>
            <w:tcBorders>
              <w:top w:val="nil"/>
              <w:left w:val="nil"/>
              <w:bottom w:val="single" w:sz="8" w:space="0" w:color="000000"/>
              <w:right w:val="single" w:sz="8" w:space="0" w:color="000000"/>
            </w:tcBorders>
            <w:shd w:val="clear" w:color="auto" w:fill="auto"/>
            <w:vAlign w:val="center"/>
            <w:hideMark/>
          </w:tcPr>
          <w:p w14:paraId="581DD3A4"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2.783</w:t>
            </w:r>
          </w:p>
        </w:tc>
        <w:tc>
          <w:tcPr>
            <w:tcW w:w="1642" w:type="dxa"/>
            <w:tcBorders>
              <w:top w:val="nil"/>
              <w:left w:val="nil"/>
              <w:bottom w:val="single" w:sz="8" w:space="0" w:color="000000"/>
              <w:right w:val="single" w:sz="8" w:space="0" w:color="000000"/>
            </w:tcBorders>
            <w:shd w:val="clear" w:color="auto" w:fill="auto"/>
            <w:vAlign w:val="center"/>
            <w:hideMark/>
          </w:tcPr>
          <w:p w14:paraId="0B4D207C"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316</w:t>
            </w:r>
          </w:p>
        </w:tc>
      </w:tr>
      <w:tr w:rsidR="0008260C" w:rsidRPr="00955711" w14:paraId="0B67E5C3" w14:textId="77777777" w:rsidTr="0008260C">
        <w:trPr>
          <w:trHeight w:val="206"/>
        </w:trPr>
        <w:tc>
          <w:tcPr>
            <w:tcW w:w="2568" w:type="dxa"/>
            <w:tcBorders>
              <w:top w:val="nil"/>
              <w:left w:val="single" w:sz="8" w:space="0" w:color="000000"/>
              <w:bottom w:val="single" w:sz="8" w:space="0" w:color="000000"/>
              <w:right w:val="single" w:sz="8" w:space="0" w:color="000000"/>
            </w:tcBorders>
            <w:shd w:val="clear" w:color="auto" w:fill="auto"/>
            <w:vAlign w:val="center"/>
            <w:hideMark/>
          </w:tcPr>
          <w:p w14:paraId="4A8A2C48"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Baixo Amazonas 6,2%</w:t>
            </w:r>
          </w:p>
        </w:tc>
        <w:tc>
          <w:tcPr>
            <w:tcW w:w="1152" w:type="dxa"/>
            <w:tcBorders>
              <w:top w:val="nil"/>
              <w:left w:val="nil"/>
              <w:bottom w:val="single" w:sz="8" w:space="0" w:color="000000"/>
              <w:right w:val="single" w:sz="8" w:space="0" w:color="000000"/>
            </w:tcBorders>
            <w:shd w:val="clear" w:color="auto" w:fill="auto"/>
            <w:vAlign w:val="center"/>
            <w:hideMark/>
          </w:tcPr>
          <w:p w14:paraId="31D1AA56"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246.971</w:t>
            </w:r>
          </w:p>
        </w:tc>
        <w:tc>
          <w:tcPr>
            <w:tcW w:w="1221" w:type="dxa"/>
            <w:tcBorders>
              <w:top w:val="nil"/>
              <w:left w:val="nil"/>
              <w:bottom w:val="single" w:sz="8" w:space="0" w:color="000000"/>
              <w:right w:val="single" w:sz="8" w:space="0" w:color="000000"/>
            </w:tcBorders>
            <w:shd w:val="clear" w:color="auto" w:fill="auto"/>
            <w:vAlign w:val="center"/>
            <w:hideMark/>
          </w:tcPr>
          <w:p w14:paraId="53807976"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4.854</w:t>
            </w:r>
          </w:p>
        </w:tc>
        <w:tc>
          <w:tcPr>
            <w:tcW w:w="1136" w:type="dxa"/>
            <w:tcBorders>
              <w:top w:val="nil"/>
              <w:left w:val="nil"/>
              <w:bottom w:val="single" w:sz="8" w:space="0" w:color="000000"/>
              <w:right w:val="single" w:sz="8" w:space="0" w:color="000000"/>
            </w:tcBorders>
            <w:shd w:val="clear" w:color="auto" w:fill="auto"/>
            <w:vAlign w:val="center"/>
            <w:hideMark/>
          </w:tcPr>
          <w:p w14:paraId="02C08401"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4.171</w:t>
            </w:r>
          </w:p>
        </w:tc>
        <w:tc>
          <w:tcPr>
            <w:tcW w:w="1158" w:type="dxa"/>
            <w:tcBorders>
              <w:top w:val="nil"/>
              <w:left w:val="nil"/>
              <w:bottom w:val="single" w:sz="8" w:space="0" w:color="000000"/>
              <w:right w:val="single" w:sz="8" w:space="0" w:color="000000"/>
            </w:tcBorders>
            <w:shd w:val="clear" w:color="auto" w:fill="auto"/>
            <w:vAlign w:val="center"/>
            <w:hideMark/>
          </w:tcPr>
          <w:p w14:paraId="2E94CF90"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683</w:t>
            </w:r>
          </w:p>
        </w:tc>
        <w:tc>
          <w:tcPr>
            <w:tcW w:w="1606" w:type="dxa"/>
            <w:tcBorders>
              <w:top w:val="nil"/>
              <w:left w:val="nil"/>
              <w:bottom w:val="single" w:sz="8" w:space="0" w:color="000000"/>
              <w:right w:val="single" w:sz="8" w:space="0" w:color="000000"/>
            </w:tcBorders>
            <w:shd w:val="clear" w:color="auto" w:fill="auto"/>
            <w:vAlign w:val="center"/>
            <w:hideMark/>
          </w:tcPr>
          <w:p w14:paraId="1DEB9FCF"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4.171</w:t>
            </w:r>
          </w:p>
        </w:tc>
        <w:tc>
          <w:tcPr>
            <w:tcW w:w="1642" w:type="dxa"/>
            <w:tcBorders>
              <w:top w:val="nil"/>
              <w:left w:val="nil"/>
              <w:bottom w:val="single" w:sz="8" w:space="0" w:color="000000"/>
              <w:right w:val="single" w:sz="8" w:space="0" w:color="000000"/>
            </w:tcBorders>
            <w:shd w:val="clear" w:color="auto" w:fill="auto"/>
            <w:vAlign w:val="center"/>
            <w:hideMark/>
          </w:tcPr>
          <w:p w14:paraId="735E802B"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683</w:t>
            </w:r>
          </w:p>
        </w:tc>
      </w:tr>
      <w:tr w:rsidR="0008260C" w:rsidRPr="00955711" w14:paraId="3181B685" w14:textId="77777777" w:rsidTr="0008260C">
        <w:trPr>
          <w:trHeight w:val="211"/>
        </w:trPr>
        <w:tc>
          <w:tcPr>
            <w:tcW w:w="2568" w:type="dxa"/>
            <w:tcBorders>
              <w:top w:val="nil"/>
              <w:left w:val="single" w:sz="8" w:space="0" w:color="000000"/>
              <w:bottom w:val="single" w:sz="8" w:space="0" w:color="000000"/>
              <w:right w:val="single" w:sz="8" w:space="0" w:color="000000"/>
            </w:tcBorders>
            <w:shd w:val="clear" w:color="auto" w:fill="auto"/>
            <w:vAlign w:val="center"/>
            <w:hideMark/>
          </w:tcPr>
          <w:p w14:paraId="2BE6324C" w14:textId="77777777" w:rsidR="00955711" w:rsidRPr="0008260C" w:rsidRDefault="00955711" w:rsidP="00955711">
            <w:pPr>
              <w:spacing w:after="0" w:line="240" w:lineRule="auto"/>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Purus 3,2%</w:t>
            </w:r>
          </w:p>
        </w:tc>
        <w:tc>
          <w:tcPr>
            <w:tcW w:w="1152" w:type="dxa"/>
            <w:tcBorders>
              <w:top w:val="nil"/>
              <w:left w:val="nil"/>
              <w:bottom w:val="single" w:sz="8" w:space="0" w:color="000000"/>
              <w:right w:val="single" w:sz="8" w:space="0" w:color="000000"/>
            </w:tcBorders>
            <w:shd w:val="clear" w:color="auto" w:fill="auto"/>
            <w:vAlign w:val="center"/>
            <w:hideMark/>
          </w:tcPr>
          <w:p w14:paraId="392459E3"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132.054</w:t>
            </w:r>
          </w:p>
        </w:tc>
        <w:tc>
          <w:tcPr>
            <w:tcW w:w="1221" w:type="dxa"/>
            <w:tcBorders>
              <w:top w:val="nil"/>
              <w:left w:val="nil"/>
              <w:bottom w:val="single" w:sz="8" w:space="0" w:color="000000"/>
              <w:right w:val="single" w:sz="8" w:space="0" w:color="000000"/>
            </w:tcBorders>
            <w:shd w:val="clear" w:color="auto" w:fill="auto"/>
            <w:vAlign w:val="center"/>
            <w:hideMark/>
          </w:tcPr>
          <w:p w14:paraId="42992FDB"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2.403</w:t>
            </w:r>
          </w:p>
        </w:tc>
        <w:tc>
          <w:tcPr>
            <w:tcW w:w="1136" w:type="dxa"/>
            <w:tcBorders>
              <w:top w:val="nil"/>
              <w:left w:val="nil"/>
              <w:bottom w:val="single" w:sz="8" w:space="0" w:color="000000"/>
              <w:right w:val="single" w:sz="8" w:space="0" w:color="000000"/>
            </w:tcBorders>
            <w:shd w:val="clear" w:color="auto" w:fill="auto"/>
            <w:vAlign w:val="center"/>
            <w:hideMark/>
          </w:tcPr>
          <w:p w14:paraId="09CDCEF6"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2.129</w:t>
            </w:r>
          </w:p>
        </w:tc>
        <w:tc>
          <w:tcPr>
            <w:tcW w:w="1158" w:type="dxa"/>
            <w:tcBorders>
              <w:top w:val="nil"/>
              <w:left w:val="nil"/>
              <w:bottom w:val="single" w:sz="8" w:space="0" w:color="000000"/>
              <w:right w:val="single" w:sz="8" w:space="0" w:color="000000"/>
            </w:tcBorders>
            <w:shd w:val="clear" w:color="auto" w:fill="auto"/>
            <w:vAlign w:val="center"/>
            <w:hideMark/>
          </w:tcPr>
          <w:p w14:paraId="37896425"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274</w:t>
            </w:r>
          </w:p>
        </w:tc>
        <w:tc>
          <w:tcPr>
            <w:tcW w:w="1606" w:type="dxa"/>
            <w:tcBorders>
              <w:top w:val="nil"/>
              <w:left w:val="nil"/>
              <w:bottom w:val="single" w:sz="8" w:space="0" w:color="000000"/>
              <w:right w:val="single" w:sz="8" w:space="0" w:color="000000"/>
            </w:tcBorders>
            <w:shd w:val="clear" w:color="auto" w:fill="auto"/>
            <w:vAlign w:val="center"/>
            <w:hideMark/>
          </w:tcPr>
          <w:p w14:paraId="2CD3C2CC"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2.129</w:t>
            </w:r>
          </w:p>
        </w:tc>
        <w:tc>
          <w:tcPr>
            <w:tcW w:w="1642" w:type="dxa"/>
            <w:tcBorders>
              <w:top w:val="nil"/>
              <w:left w:val="nil"/>
              <w:bottom w:val="single" w:sz="8" w:space="0" w:color="000000"/>
              <w:right w:val="single" w:sz="8" w:space="0" w:color="000000"/>
            </w:tcBorders>
            <w:shd w:val="clear" w:color="auto" w:fill="auto"/>
            <w:vAlign w:val="center"/>
            <w:hideMark/>
          </w:tcPr>
          <w:p w14:paraId="52E4E067" w14:textId="77777777" w:rsidR="00955711" w:rsidRPr="0008260C" w:rsidRDefault="00955711" w:rsidP="00955711">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274</w:t>
            </w:r>
          </w:p>
        </w:tc>
      </w:tr>
      <w:tr w:rsidR="0008260C" w:rsidRPr="00955711" w14:paraId="2592C93A" w14:textId="77777777" w:rsidTr="0008260C">
        <w:trPr>
          <w:trHeight w:val="238"/>
        </w:trPr>
        <w:tc>
          <w:tcPr>
            <w:tcW w:w="256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843E3C2"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TOTAL</w:t>
            </w:r>
          </w:p>
        </w:tc>
        <w:tc>
          <w:tcPr>
            <w:tcW w:w="115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F856258"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4.063.614</w:t>
            </w:r>
          </w:p>
        </w:tc>
        <w:tc>
          <w:tcPr>
            <w:tcW w:w="122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B1A8DC7"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80.495</w:t>
            </w:r>
          </w:p>
        </w:tc>
        <w:tc>
          <w:tcPr>
            <w:tcW w:w="113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4BDF3E5"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70.586</w:t>
            </w:r>
          </w:p>
        </w:tc>
        <w:tc>
          <w:tcPr>
            <w:tcW w:w="11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642618C"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9.909</w:t>
            </w:r>
          </w:p>
        </w:tc>
        <w:tc>
          <w:tcPr>
            <w:tcW w:w="160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BA50B07"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70.586</w:t>
            </w:r>
          </w:p>
        </w:tc>
        <w:tc>
          <w:tcPr>
            <w:tcW w:w="164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5A4FD37" w14:textId="77777777" w:rsidR="00955711" w:rsidRPr="0008260C" w:rsidRDefault="00955711" w:rsidP="00955711">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9.909</w:t>
            </w:r>
          </w:p>
        </w:tc>
      </w:tr>
      <w:tr w:rsidR="0008260C" w:rsidRPr="00955711" w14:paraId="1BBDED07" w14:textId="77777777" w:rsidTr="0008260C">
        <w:trPr>
          <w:trHeight w:val="211"/>
        </w:trPr>
        <w:tc>
          <w:tcPr>
            <w:tcW w:w="2568" w:type="dxa"/>
            <w:vMerge/>
            <w:tcBorders>
              <w:top w:val="nil"/>
              <w:left w:val="single" w:sz="8" w:space="0" w:color="000000"/>
              <w:bottom w:val="single" w:sz="8" w:space="0" w:color="000000"/>
              <w:right w:val="single" w:sz="8" w:space="0" w:color="000000"/>
            </w:tcBorders>
            <w:vAlign w:val="center"/>
            <w:hideMark/>
          </w:tcPr>
          <w:p w14:paraId="0B3E69ED"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152" w:type="dxa"/>
            <w:vMerge/>
            <w:tcBorders>
              <w:top w:val="nil"/>
              <w:left w:val="single" w:sz="8" w:space="0" w:color="000000"/>
              <w:bottom w:val="single" w:sz="8" w:space="0" w:color="000000"/>
              <w:right w:val="single" w:sz="8" w:space="0" w:color="000000"/>
            </w:tcBorders>
            <w:vAlign w:val="center"/>
            <w:hideMark/>
          </w:tcPr>
          <w:p w14:paraId="747250E2"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221" w:type="dxa"/>
            <w:vMerge/>
            <w:tcBorders>
              <w:top w:val="nil"/>
              <w:left w:val="single" w:sz="8" w:space="0" w:color="000000"/>
              <w:bottom w:val="single" w:sz="8" w:space="0" w:color="000000"/>
              <w:right w:val="single" w:sz="8" w:space="0" w:color="000000"/>
            </w:tcBorders>
            <w:vAlign w:val="center"/>
            <w:hideMark/>
          </w:tcPr>
          <w:p w14:paraId="6095D93F"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136" w:type="dxa"/>
            <w:vMerge/>
            <w:tcBorders>
              <w:top w:val="nil"/>
              <w:left w:val="single" w:sz="8" w:space="0" w:color="000000"/>
              <w:bottom w:val="single" w:sz="8" w:space="0" w:color="000000"/>
              <w:right w:val="single" w:sz="8" w:space="0" w:color="000000"/>
            </w:tcBorders>
            <w:vAlign w:val="center"/>
            <w:hideMark/>
          </w:tcPr>
          <w:p w14:paraId="6FBC3C7F"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158" w:type="dxa"/>
            <w:vMerge/>
            <w:tcBorders>
              <w:top w:val="nil"/>
              <w:left w:val="single" w:sz="8" w:space="0" w:color="000000"/>
              <w:bottom w:val="single" w:sz="8" w:space="0" w:color="000000"/>
              <w:right w:val="single" w:sz="8" w:space="0" w:color="000000"/>
            </w:tcBorders>
            <w:vAlign w:val="center"/>
            <w:hideMark/>
          </w:tcPr>
          <w:p w14:paraId="2369C295"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606" w:type="dxa"/>
            <w:vMerge/>
            <w:tcBorders>
              <w:top w:val="nil"/>
              <w:left w:val="single" w:sz="8" w:space="0" w:color="000000"/>
              <w:bottom w:val="single" w:sz="8" w:space="0" w:color="000000"/>
              <w:right w:val="single" w:sz="8" w:space="0" w:color="000000"/>
            </w:tcBorders>
            <w:vAlign w:val="center"/>
            <w:hideMark/>
          </w:tcPr>
          <w:p w14:paraId="2B5A9E14"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642" w:type="dxa"/>
            <w:vMerge/>
            <w:tcBorders>
              <w:top w:val="nil"/>
              <w:left w:val="single" w:sz="8" w:space="0" w:color="000000"/>
              <w:bottom w:val="single" w:sz="8" w:space="0" w:color="000000"/>
              <w:right w:val="single" w:sz="8" w:space="0" w:color="000000"/>
            </w:tcBorders>
            <w:vAlign w:val="center"/>
            <w:hideMark/>
          </w:tcPr>
          <w:p w14:paraId="4E6F37D6"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r>
      <w:tr w:rsidR="0008260C" w:rsidRPr="00955711" w14:paraId="7F08B2BE" w14:textId="77777777" w:rsidTr="00B9701A">
        <w:trPr>
          <w:trHeight w:val="195"/>
        </w:trPr>
        <w:tc>
          <w:tcPr>
            <w:tcW w:w="2568" w:type="dxa"/>
            <w:vMerge/>
            <w:tcBorders>
              <w:top w:val="nil"/>
              <w:left w:val="single" w:sz="8" w:space="0" w:color="000000"/>
              <w:bottom w:val="single" w:sz="8" w:space="0" w:color="000000"/>
              <w:right w:val="single" w:sz="8" w:space="0" w:color="000000"/>
            </w:tcBorders>
            <w:vAlign w:val="center"/>
            <w:hideMark/>
          </w:tcPr>
          <w:p w14:paraId="603AE8AD"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152" w:type="dxa"/>
            <w:vMerge/>
            <w:tcBorders>
              <w:top w:val="nil"/>
              <w:left w:val="single" w:sz="8" w:space="0" w:color="000000"/>
              <w:bottom w:val="single" w:sz="8" w:space="0" w:color="000000"/>
              <w:right w:val="single" w:sz="8" w:space="0" w:color="000000"/>
            </w:tcBorders>
            <w:vAlign w:val="center"/>
            <w:hideMark/>
          </w:tcPr>
          <w:p w14:paraId="4EFD2B75"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221" w:type="dxa"/>
            <w:vMerge/>
            <w:tcBorders>
              <w:top w:val="nil"/>
              <w:left w:val="single" w:sz="8" w:space="0" w:color="000000"/>
              <w:bottom w:val="single" w:sz="8" w:space="0" w:color="000000"/>
              <w:right w:val="single" w:sz="8" w:space="0" w:color="000000"/>
            </w:tcBorders>
            <w:vAlign w:val="center"/>
            <w:hideMark/>
          </w:tcPr>
          <w:p w14:paraId="617915F2"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136" w:type="dxa"/>
            <w:vMerge/>
            <w:tcBorders>
              <w:top w:val="nil"/>
              <w:left w:val="single" w:sz="8" w:space="0" w:color="000000"/>
              <w:bottom w:val="single" w:sz="8" w:space="0" w:color="000000"/>
              <w:right w:val="single" w:sz="8" w:space="0" w:color="000000"/>
            </w:tcBorders>
            <w:vAlign w:val="center"/>
            <w:hideMark/>
          </w:tcPr>
          <w:p w14:paraId="7D4BDB13"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158" w:type="dxa"/>
            <w:vMerge/>
            <w:tcBorders>
              <w:top w:val="nil"/>
              <w:left w:val="single" w:sz="8" w:space="0" w:color="000000"/>
              <w:bottom w:val="single" w:sz="8" w:space="0" w:color="000000"/>
              <w:right w:val="single" w:sz="8" w:space="0" w:color="000000"/>
            </w:tcBorders>
            <w:vAlign w:val="center"/>
            <w:hideMark/>
          </w:tcPr>
          <w:p w14:paraId="622052E6"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606" w:type="dxa"/>
            <w:vMerge/>
            <w:tcBorders>
              <w:top w:val="nil"/>
              <w:left w:val="single" w:sz="8" w:space="0" w:color="000000"/>
              <w:bottom w:val="single" w:sz="8" w:space="0" w:color="000000"/>
              <w:right w:val="single" w:sz="8" w:space="0" w:color="000000"/>
            </w:tcBorders>
            <w:vAlign w:val="center"/>
            <w:hideMark/>
          </w:tcPr>
          <w:p w14:paraId="0D192A15"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c>
          <w:tcPr>
            <w:tcW w:w="1642" w:type="dxa"/>
            <w:vMerge/>
            <w:tcBorders>
              <w:top w:val="nil"/>
              <w:left w:val="single" w:sz="8" w:space="0" w:color="000000"/>
              <w:bottom w:val="single" w:sz="8" w:space="0" w:color="000000"/>
              <w:right w:val="single" w:sz="8" w:space="0" w:color="000000"/>
            </w:tcBorders>
            <w:vAlign w:val="center"/>
            <w:hideMark/>
          </w:tcPr>
          <w:p w14:paraId="19702A05" w14:textId="77777777" w:rsidR="00955711" w:rsidRPr="00955711" w:rsidRDefault="00955711" w:rsidP="00955711">
            <w:pPr>
              <w:spacing w:after="0" w:line="240" w:lineRule="auto"/>
              <w:rPr>
                <w:rFonts w:ascii="Calibri" w:eastAsia="Times New Roman" w:hAnsi="Calibri" w:cs="Times New Roman"/>
                <w:b/>
                <w:bCs/>
                <w:color w:val="000000"/>
                <w:sz w:val="16"/>
                <w:szCs w:val="16"/>
                <w:lang w:eastAsia="pt-BR"/>
              </w:rPr>
            </w:pPr>
          </w:p>
        </w:tc>
      </w:tr>
    </w:tbl>
    <w:p w14:paraId="4F5DEA39" w14:textId="77777777" w:rsidR="00955711" w:rsidRDefault="00955711" w:rsidP="00513336">
      <w:pPr>
        <w:shd w:val="clear" w:color="auto" w:fill="FFFFFF"/>
        <w:spacing w:after="0" w:line="240" w:lineRule="auto"/>
        <w:ind w:right="-1"/>
        <w:jc w:val="both"/>
        <w:rPr>
          <w:rFonts w:ascii="Arial" w:hAnsi="Arial" w:cs="Arial"/>
          <w:b/>
          <w:sz w:val="20"/>
          <w:szCs w:val="20"/>
        </w:rPr>
      </w:pPr>
    </w:p>
    <w:p w14:paraId="7CA30E90" w14:textId="77777777" w:rsidR="00955711" w:rsidRDefault="00955711" w:rsidP="00513336">
      <w:pPr>
        <w:shd w:val="clear" w:color="auto" w:fill="FFFFFF"/>
        <w:spacing w:after="0" w:line="240" w:lineRule="auto"/>
        <w:ind w:right="-1"/>
        <w:jc w:val="both"/>
        <w:rPr>
          <w:rFonts w:ascii="Arial" w:hAnsi="Arial" w:cs="Arial"/>
          <w:b/>
          <w:sz w:val="20"/>
          <w:szCs w:val="20"/>
        </w:rPr>
      </w:pPr>
    </w:p>
    <w:p w14:paraId="1CBB0250" w14:textId="5FC3626C" w:rsidR="00926CAC" w:rsidRDefault="00926CAC" w:rsidP="00061ADE">
      <w:pPr>
        <w:shd w:val="clear" w:color="auto" w:fill="FFFFFF"/>
        <w:spacing w:after="450" w:line="355" w:lineRule="atLeast"/>
        <w:jc w:val="both"/>
        <w:rPr>
          <w:rFonts w:ascii="Arial" w:hAnsi="Arial" w:cs="Arial"/>
          <w:b/>
        </w:rPr>
      </w:pPr>
      <w:r>
        <w:rPr>
          <w:rFonts w:ascii="Arial" w:hAnsi="Arial" w:cs="Arial"/>
          <w:b/>
        </w:rPr>
        <w:t>Aquisição de serviços</w:t>
      </w:r>
    </w:p>
    <w:p w14:paraId="076BC9A5" w14:textId="31CE6225" w:rsidR="005B1164" w:rsidRDefault="005B1164" w:rsidP="00061ADE">
      <w:pPr>
        <w:shd w:val="clear" w:color="auto" w:fill="FFFFFF"/>
        <w:spacing w:after="450" w:line="355" w:lineRule="atLeast"/>
        <w:jc w:val="both"/>
        <w:rPr>
          <w:rFonts w:ascii="Arial" w:hAnsi="Arial" w:cs="Arial"/>
          <w:b/>
        </w:rPr>
      </w:pPr>
      <w:r>
        <w:rPr>
          <w:rFonts w:ascii="Arial" w:hAnsi="Arial" w:cs="Arial"/>
          <w:b/>
        </w:rPr>
        <w:t>Na Capital</w:t>
      </w:r>
    </w:p>
    <w:p w14:paraId="65A3AE3C" w14:textId="11776151" w:rsidR="00926CAC" w:rsidRPr="005B1164" w:rsidRDefault="00926CAC" w:rsidP="00061ADE">
      <w:pPr>
        <w:shd w:val="clear" w:color="auto" w:fill="FFFFFF"/>
        <w:spacing w:after="450" w:line="355" w:lineRule="atLeast"/>
        <w:jc w:val="both"/>
        <w:rPr>
          <w:rFonts w:ascii="Arial" w:hAnsi="Arial" w:cs="Arial"/>
          <w:b/>
        </w:rPr>
      </w:pPr>
      <w:r>
        <w:rPr>
          <w:rFonts w:ascii="Arial" w:hAnsi="Arial" w:cs="Arial"/>
        </w:rPr>
        <w:t>Atual</w:t>
      </w:r>
      <w:r w:rsidR="005B1164">
        <w:rPr>
          <w:rFonts w:ascii="Arial" w:hAnsi="Arial" w:cs="Arial"/>
        </w:rPr>
        <w:t>mente os serviços são contrata</w:t>
      </w:r>
      <w:r>
        <w:rPr>
          <w:rFonts w:ascii="Arial" w:hAnsi="Arial" w:cs="Arial"/>
        </w:rPr>
        <w:t>dos na modalidade de terceirização, em que</w:t>
      </w:r>
      <w:r w:rsidR="00F817FF">
        <w:rPr>
          <w:rFonts w:ascii="Arial" w:hAnsi="Arial" w:cs="Arial"/>
        </w:rPr>
        <w:t xml:space="preserve"> </w:t>
      </w:r>
      <w:r>
        <w:rPr>
          <w:rFonts w:ascii="Arial" w:hAnsi="Arial" w:cs="Arial"/>
        </w:rPr>
        <w:t>propõem-se permanecer a mesma situação,  ob</w:t>
      </w:r>
      <w:r w:rsidR="005B1164">
        <w:rPr>
          <w:rFonts w:ascii="Arial" w:hAnsi="Arial" w:cs="Arial"/>
        </w:rPr>
        <w:t>servando o quantitativo de oferta proposto no Quadro x.</w:t>
      </w:r>
    </w:p>
    <w:p w14:paraId="690F5BDB" w14:textId="7C3E369C" w:rsidR="005B1164" w:rsidRDefault="005B1164" w:rsidP="005B1164">
      <w:pPr>
        <w:shd w:val="clear" w:color="auto" w:fill="FFFFFF"/>
        <w:spacing w:after="450" w:line="355" w:lineRule="atLeast"/>
        <w:jc w:val="both"/>
        <w:rPr>
          <w:rFonts w:ascii="Arial" w:hAnsi="Arial" w:cs="Arial"/>
          <w:b/>
        </w:rPr>
      </w:pPr>
      <w:r>
        <w:rPr>
          <w:rFonts w:ascii="Arial" w:hAnsi="Arial" w:cs="Arial"/>
          <w:b/>
        </w:rPr>
        <w:t>No Interior</w:t>
      </w:r>
    </w:p>
    <w:p w14:paraId="3FAF4EFC" w14:textId="37866FF7" w:rsidR="00F817FF" w:rsidRDefault="005B1164" w:rsidP="003045A7">
      <w:pPr>
        <w:shd w:val="clear" w:color="auto" w:fill="FFFFFF"/>
        <w:spacing w:after="450" w:line="360" w:lineRule="auto"/>
        <w:jc w:val="both"/>
        <w:rPr>
          <w:rFonts w:ascii="Arial" w:hAnsi="Arial" w:cs="Arial"/>
        </w:rPr>
      </w:pPr>
      <w:r w:rsidRPr="006B5836">
        <w:rPr>
          <w:rFonts w:ascii="Arial" w:hAnsi="Arial" w:cs="Arial"/>
        </w:rPr>
        <w:t xml:space="preserve">Tendo em vista a inexistência de </w:t>
      </w:r>
      <w:r w:rsidR="006B5836" w:rsidRPr="006B5836">
        <w:rPr>
          <w:rFonts w:ascii="Arial" w:hAnsi="Arial" w:cs="Arial"/>
        </w:rPr>
        <w:t>oferta de serviços,</w:t>
      </w:r>
      <w:r w:rsidR="00F817FF">
        <w:rPr>
          <w:rFonts w:ascii="Arial" w:hAnsi="Arial" w:cs="Arial"/>
        </w:rPr>
        <w:t xml:space="preserve"> </w:t>
      </w:r>
      <w:r w:rsidR="006B5836">
        <w:rPr>
          <w:rFonts w:ascii="Arial" w:hAnsi="Arial" w:cs="Arial"/>
        </w:rPr>
        <w:t>propõem-se a</w:t>
      </w:r>
      <w:r w:rsidR="006B5836" w:rsidRPr="00F817FF">
        <w:rPr>
          <w:rFonts w:ascii="Arial" w:hAnsi="Arial" w:cs="Arial"/>
        </w:rPr>
        <w:t xml:space="preserve"> implantação </w:t>
      </w:r>
      <w:r w:rsidR="00F817FF" w:rsidRPr="00F817FF">
        <w:rPr>
          <w:rFonts w:ascii="Arial" w:hAnsi="Arial" w:cs="Arial"/>
        </w:rPr>
        <w:t>dos serviço</w:t>
      </w:r>
      <w:r w:rsidR="00F817FF">
        <w:rPr>
          <w:rFonts w:ascii="Arial" w:hAnsi="Arial" w:cs="Arial"/>
        </w:rPr>
        <w:t>s</w:t>
      </w:r>
      <w:r w:rsidR="00F817FF" w:rsidRPr="00F817FF">
        <w:rPr>
          <w:rFonts w:ascii="Arial" w:hAnsi="Arial" w:cs="Arial"/>
        </w:rPr>
        <w:t xml:space="preserve"> de Triagem </w:t>
      </w:r>
      <w:r w:rsidR="00F817FF">
        <w:rPr>
          <w:rFonts w:ascii="Arial" w:hAnsi="Arial" w:cs="Arial"/>
        </w:rPr>
        <w:t xml:space="preserve">Auditiva </w:t>
      </w:r>
      <w:r w:rsidR="00F817FF" w:rsidRPr="00F817FF">
        <w:rPr>
          <w:rFonts w:ascii="Arial" w:hAnsi="Arial" w:cs="Arial"/>
        </w:rPr>
        <w:t xml:space="preserve">Neonatal, com a </w:t>
      </w:r>
      <w:r w:rsidRPr="00F817FF">
        <w:rPr>
          <w:rFonts w:ascii="Arial" w:hAnsi="Arial" w:cs="Arial"/>
        </w:rPr>
        <w:t>Contratação de RH especializado</w:t>
      </w:r>
      <w:r w:rsidR="00F817FF">
        <w:rPr>
          <w:rFonts w:ascii="Arial" w:hAnsi="Arial" w:cs="Arial"/>
        </w:rPr>
        <w:t xml:space="preserve"> e aquisição de equipamentos pelo estado, de forma que cada município realize a triagem auditiva.</w:t>
      </w:r>
    </w:p>
    <w:p w14:paraId="4F62DF02" w14:textId="5C882CCF" w:rsidR="00F817FF" w:rsidRDefault="00F817FF" w:rsidP="003045A7">
      <w:pPr>
        <w:shd w:val="clear" w:color="auto" w:fill="FFFFFF"/>
        <w:spacing w:after="450" w:line="360" w:lineRule="auto"/>
        <w:jc w:val="both"/>
        <w:rPr>
          <w:rFonts w:ascii="Arial" w:hAnsi="Arial" w:cs="Arial"/>
        </w:rPr>
      </w:pPr>
      <w:r>
        <w:rPr>
          <w:rFonts w:ascii="Arial" w:hAnsi="Arial" w:cs="Arial"/>
        </w:rPr>
        <w:t>Nos casos em que houver indicação para os serviços de</w:t>
      </w:r>
      <w:r w:rsidR="004E31FE">
        <w:rPr>
          <w:rFonts w:ascii="Arial" w:hAnsi="Arial" w:cs="Arial"/>
        </w:rPr>
        <w:t xml:space="preserve"> média e</w:t>
      </w:r>
      <w:r w:rsidR="009F2FA9">
        <w:rPr>
          <w:rFonts w:ascii="Arial" w:hAnsi="Arial" w:cs="Arial"/>
        </w:rPr>
        <w:t xml:space="preserve"> </w:t>
      </w:r>
      <w:r w:rsidR="004E31FE">
        <w:rPr>
          <w:rFonts w:ascii="Arial" w:hAnsi="Arial" w:cs="Arial"/>
        </w:rPr>
        <w:t>alta c</w:t>
      </w:r>
      <w:r>
        <w:rPr>
          <w:rFonts w:ascii="Arial" w:hAnsi="Arial" w:cs="Arial"/>
        </w:rPr>
        <w:t xml:space="preserve">omplexidade, os pacientes deverão ser referenciados para Manaus, conforme fluxo de acesso vigente, definido pela Secretaria Estadual de Saúde. </w:t>
      </w:r>
    </w:p>
    <w:p w14:paraId="3CC12833" w14:textId="77777777" w:rsidR="00926CAC" w:rsidRDefault="00926CAC" w:rsidP="00061ADE">
      <w:pPr>
        <w:shd w:val="clear" w:color="auto" w:fill="FFFFFF"/>
        <w:spacing w:after="450" w:line="355" w:lineRule="atLeast"/>
        <w:jc w:val="both"/>
        <w:rPr>
          <w:rFonts w:ascii="Arial" w:hAnsi="Arial" w:cs="Arial"/>
          <w:b/>
        </w:rPr>
      </w:pPr>
    </w:p>
    <w:p w14:paraId="3CF9F1BA" w14:textId="079ABADE" w:rsidR="00061ADE" w:rsidRPr="00493C1D" w:rsidRDefault="00BA10D0" w:rsidP="00061ADE">
      <w:pPr>
        <w:shd w:val="clear" w:color="auto" w:fill="FFFFFF"/>
        <w:spacing w:after="450" w:line="355" w:lineRule="atLeast"/>
        <w:jc w:val="both"/>
        <w:rPr>
          <w:rFonts w:ascii="Arial" w:hAnsi="Arial" w:cs="Arial"/>
          <w:b/>
        </w:rPr>
      </w:pPr>
      <w:r w:rsidRPr="00493C1D">
        <w:rPr>
          <w:rFonts w:ascii="Arial" w:hAnsi="Arial" w:cs="Arial"/>
          <w:b/>
        </w:rPr>
        <w:t xml:space="preserve">Serviço Ambulatorial de Saúde Auditiva </w:t>
      </w:r>
    </w:p>
    <w:p w14:paraId="5B70A3FE" w14:textId="77777777" w:rsidR="00BA10D0" w:rsidRPr="00493C1D" w:rsidRDefault="00BA10D0" w:rsidP="00BA10D0">
      <w:pPr>
        <w:spacing w:line="360" w:lineRule="auto"/>
        <w:ind w:firstLine="567"/>
        <w:contextualSpacing/>
        <w:jc w:val="both"/>
        <w:rPr>
          <w:rFonts w:ascii="Arial" w:eastAsia="Times New Roman" w:hAnsi="Arial" w:cs="Arial"/>
          <w:noProof/>
        </w:rPr>
      </w:pPr>
      <w:r w:rsidRPr="00493C1D">
        <w:rPr>
          <w:rFonts w:ascii="Arial" w:eastAsia="Times New Roman" w:hAnsi="Arial" w:cs="Arial"/>
          <w:noProof/>
        </w:rPr>
        <w:t xml:space="preserve">O CER (Centro Especializado em Reabilitação) é um ponto de atenção ambulatorial especializada em reabilitação que realiza diagnóstico, tratamento, concessão, adaptação e manutenção de tecnologia assistiva, constituindo-se em </w:t>
      </w:r>
      <w:r w:rsidRPr="00493C1D">
        <w:rPr>
          <w:rFonts w:ascii="Arial" w:eastAsia="Times New Roman" w:hAnsi="Arial" w:cs="Arial"/>
          <w:noProof/>
        </w:rPr>
        <w:lastRenderedPageBreak/>
        <w:t>referência para a rede de atenção à saúde no território, e poderá ser organizado das seguintes formas:</w:t>
      </w:r>
    </w:p>
    <w:p w14:paraId="0B503F3D" w14:textId="77777777" w:rsidR="00BA10D0" w:rsidRPr="00493C1D" w:rsidRDefault="00BA10D0" w:rsidP="00BA10D0">
      <w:pPr>
        <w:spacing w:line="360" w:lineRule="auto"/>
        <w:ind w:firstLine="567"/>
        <w:contextualSpacing/>
        <w:jc w:val="both"/>
        <w:rPr>
          <w:rFonts w:ascii="Arial" w:eastAsia="Times New Roman" w:hAnsi="Arial" w:cs="Arial"/>
          <w:noProof/>
        </w:rPr>
      </w:pPr>
      <w:r w:rsidRPr="00493C1D">
        <w:rPr>
          <w:rFonts w:ascii="Arial" w:eastAsia="Times New Roman" w:hAnsi="Arial" w:cs="Arial"/>
          <w:noProof/>
        </w:rPr>
        <w:t>I – CER composto por dois serviços de reabilitação habilitados - CER II;</w:t>
      </w:r>
    </w:p>
    <w:p w14:paraId="2096B338" w14:textId="77777777" w:rsidR="00BA10D0" w:rsidRPr="00493C1D" w:rsidRDefault="00BA10D0" w:rsidP="00BA10D0">
      <w:pPr>
        <w:spacing w:line="360" w:lineRule="auto"/>
        <w:ind w:firstLine="567"/>
        <w:contextualSpacing/>
        <w:jc w:val="both"/>
        <w:rPr>
          <w:rFonts w:ascii="Arial" w:eastAsia="Times New Roman" w:hAnsi="Arial" w:cs="Arial"/>
          <w:noProof/>
        </w:rPr>
      </w:pPr>
      <w:r w:rsidRPr="00493C1D">
        <w:rPr>
          <w:rFonts w:ascii="Arial" w:eastAsia="Times New Roman" w:hAnsi="Arial" w:cs="Arial"/>
          <w:noProof/>
        </w:rPr>
        <w:t>II – CER composto por três serviços de reabilitação habilitados - CER III; e</w:t>
      </w:r>
    </w:p>
    <w:p w14:paraId="50663DB0" w14:textId="77777777" w:rsidR="00BA10D0" w:rsidRPr="00493C1D" w:rsidRDefault="00BA10D0" w:rsidP="00BA10D0">
      <w:pPr>
        <w:spacing w:line="360" w:lineRule="auto"/>
        <w:ind w:firstLine="567"/>
        <w:contextualSpacing/>
        <w:jc w:val="both"/>
        <w:rPr>
          <w:rFonts w:ascii="Arial" w:eastAsia="Times New Roman" w:hAnsi="Arial" w:cs="Arial"/>
          <w:noProof/>
        </w:rPr>
      </w:pPr>
      <w:r w:rsidRPr="00493C1D">
        <w:rPr>
          <w:rFonts w:ascii="Arial" w:eastAsia="Times New Roman" w:hAnsi="Arial" w:cs="Arial"/>
          <w:noProof/>
        </w:rPr>
        <w:t>III – CER composto por quatro ou mais serviços de reabilitação habilitados – CER IV.</w:t>
      </w:r>
    </w:p>
    <w:p w14:paraId="269F28D4" w14:textId="10A0FE2C" w:rsidR="006D65D0" w:rsidRPr="00493C1D" w:rsidRDefault="006D65D0" w:rsidP="006D65D0">
      <w:pPr>
        <w:spacing w:line="360" w:lineRule="auto"/>
        <w:ind w:firstLine="567"/>
        <w:contextualSpacing/>
        <w:jc w:val="both"/>
        <w:rPr>
          <w:rFonts w:ascii="Arial" w:eastAsia="Times New Roman" w:hAnsi="Arial" w:cs="Arial"/>
          <w:noProof/>
        </w:rPr>
      </w:pPr>
      <w:r w:rsidRPr="00493C1D">
        <w:rPr>
          <w:rFonts w:ascii="Arial" w:eastAsia="Times New Roman" w:hAnsi="Arial" w:cs="Arial"/>
          <w:noProof/>
        </w:rPr>
        <w:t>Atualmente o Estado do Amazonas vem</w:t>
      </w:r>
      <w:r w:rsidR="00C73F2A">
        <w:rPr>
          <w:rFonts w:ascii="Arial" w:eastAsia="Times New Roman" w:hAnsi="Arial" w:cs="Arial"/>
          <w:noProof/>
        </w:rPr>
        <w:t xml:space="preserve"> </w:t>
      </w:r>
      <w:r w:rsidRPr="00493C1D">
        <w:rPr>
          <w:rFonts w:ascii="Arial" w:eastAsia="Times New Roman" w:hAnsi="Arial" w:cs="Arial"/>
          <w:noProof/>
        </w:rPr>
        <w:t xml:space="preserve"> trabalhando para a construção da Rede de Cuidados à Pessoa com Deficiência, tendo, até o início de 2018, habilitado apenas 01 (um) Centro Especializado em Reabilitação Tipo III – em funcionamento na Policlínica da Codajás – e que atende as modalidade física (incluindo o atendimento a ostomizados), visual e auditiva.</w:t>
      </w:r>
    </w:p>
    <w:p w14:paraId="5F2BC8D7" w14:textId="77777777" w:rsidR="004E1878" w:rsidRDefault="004E1878" w:rsidP="00753D59">
      <w:pPr>
        <w:spacing w:line="360" w:lineRule="auto"/>
        <w:contextualSpacing/>
        <w:jc w:val="both"/>
        <w:rPr>
          <w:rFonts w:ascii="Arial" w:hAnsi="Arial" w:cs="Arial"/>
          <w:b/>
        </w:rPr>
      </w:pPr>
    </w:p>
    <w:p w14:paraId="4FB2EDFF" w14:textId="3996A6FC" w:rsidR="00753D59" w:rsidRDefault="00C04098" w:rsidP="00753D59">
      <w:pPr>
        <w:spacing w:line="360" w:lineRule="auto"/>
        <w:contextualSpacing/>
        <w:jc w:val="both"/>
        <w:rPr>
          <w:rFonts w:ascii="Arial" w:hAnsi="Arial" w:cs="Arial"/>
          <w:b/>
        </w:rPr>
      </w:pPr>
      <w:r>
        <w:rPr>
          <w:rFonts w:ascii="Arial" w:hAnsi="Arial" w:cs="Arial"/>
          <w:b/>
        </w:rPr>
        <w:t xml:space="preserve"> Estimativa</w:t>
      </w:r>
    </w:p>
    <w:p w14:paraId="2DC4DB70" w14:textId="77777777" w:rsidR="004E1878" w:rsidRPr="00493C1D" w:rsidRDefault="004E1878" w:rsidP="00753D59">
      <w:pPr>
        <w:spacing w:line="360" w:lineRule="auto"/>
        <w:contextualSpacing/>
        <w:jc w:val="both"/>
        <w:rPr>
          <w:rFonts w:ascii="Arial" w:hAnsi="Arial" w:cs="Arial"/>
          <w:b/>
        </w:rPr>
      </w:pPr>
    </w:p>
    <w:p w14:paraId="425F0AAA" w14:textId="26F8F2CB" w:rsidR="00031CF5" w:rsidRPr="00493C1D" w:rsidRDefault="00031CF5" w:rsidP="007A42A7">
      <w:pPr>
        <w:spacing w:line="360" w:lineRule="auto"/>
        <w:ind w:firstLine="567"/>
        <w:contextualSpacing/>
        <w:jc w:val="both"/>
        <w:rPr>
          <w:rFonts w:ascii="Arial" w:hAnsi="Arial" w:cs="Arial"/>
        </w:rPr>
      </w:pPr>
      <w:r w:rsidRPr="00493C1D">
        <w:rPr>
          <w:rFonts w:ascii="Arial" w:hAnsi="Arial" w:cs="Arial"/>
        </w:rPr>
        <w:t>De acordo com estimativas da Organização Mundial da Saúde (OMS), obtidas por meio de 42 estudos de base populacional, mais de 5% da população mundial possui perda auditiva incapacitante, sendo que 91% são adultos e o restante, crianças. Desse grupo, 50% das perdas auditivas poderiam ser evitadas com ações em prevenção, diagnóstico precoce e t</w:t>
      </w:r>
      <w:r w:rsidR="00541705" w:rsidRPr="00493C1D">
        <w:rPr>
          <w:rFonts w:ascii="Arial" w:hAnsi="Arial" w:cs="Arial"/>
        </w:rPr>
        <w:t>ratamento adequado.</w:t>
      </w:r>
    </w:p>
    <w:p w14:paraId="67FDB4C6" w14:textId="568A656E" w:rsidR="004E1878" w:rsidRDefault="00B64A18" w:rsidP="007A42A7">
      <w:pPr>
        <w:spacing w:line="360" w:lineRule="auto"/>
        <w:ind w:firstLine="567"/>
        <w:contextualSpacing/>
        <w:jc w:val="both"/>
        <w:rPr>
          <w:rFonts w:ascii="Arial" w:hAnsi="Arial" w:cs="Arial"/>
        </w:rPr>
      </w:pPr>
      <w:r w:rsidRPr="00493C1D">
        <w:rPr>
          <w:rFonts w:ascii="Arial" w:hAnsi="Arial" w:cs="Arial"/>
        </w:rPr>
        <w:t xml:space="preserve">A deficiência auditiva se divide em dois grandes grupos: congênitas e adquirida. A primeira é quando a pessoa já nasceu surda. Neste caso a deficiência auditiva ocorreu antes da aquisição da linguagem, ou seja, é </w:t>
      </w:r>
      <w:proofErr w:type="spellStart"/>
      <w:r w:rsidRPr="00493C1D">
        <w:rPr>
          <w:rFonts w:ascii="Arial" w:hAnsi="Arial" w:cs="Arial"/>
        </w:rPr>
        <w:t>pré</w:t>
      </w:r>
      <w:proofErr w:type="spellEnd"/>
      <w:r w:rsidRPr="00493C1D">
        <w:rPr>
          <w:rFonts w:ascii="Arial" w:hAnsi="Arial" w:cs="Arial"/>
        </w:rPr>
        <w:t>-lingual. O segundo grupo é aquele que o indivíduo adquire a deficiência auditiva no decorrer da vida. Portanto a maioria das deficiências é produto do nascimento e de acidentes, frequentemente o impacto debilitante da vida destas pessoas não é o resultado tanto da deficiência, más, da forma como os outros definem ou tratam estes indivíduos. A tabela abaixo traz a porcentagem por faixa etária de pessoas com deficiência auditiva no Amazonas, conforme IBGE 2017.</w:t>
      </w:r>
    </w:p>
    <w:p w14:paraId="7DB0C243" w14:textId="0A0457E3" w:rsidR="004E1878" w:rsidRDefault="00694A9B" w:rsidP="007A42A7">
      <w:pPr>
        <w:spacing w:line="360" w:lineRule="auto"/>
        <w:ind w:firstLine="567"/>
        <w:contextualSpacing/>
        <w:jc w:val="both"/>
        <w:rPr>
          <w:rFonts w:ascii="Arial" w:hAnsi="Arial" w:cs="Arial"/>
        </w:rPr>
      </w:pPr>
      <w:r>
        <w:rPr>
          <w:rFonts w:ascii="Arial" w:hAnsi="Arial" w:cs="Arial"/>
        </w:rPr>
        <w:t xml:space="preserve">O Quadro </w:t>
      </w:r>
      <w:r w:rsidR="00513336">
        <w:rPr>
          <w:rFonts w:ascii="Arial" w:hAnsi="Arial" w:cs="Arial"/>
        </w:rPr>
        <w:t>0</w:t>
      </w:r>
      <w:r>
        <w:rPr>
          <w:rFonts w:ascii="Arial" w:hAnsi="Arial" w:cs="Arial"/>
        </w:rPr>
        <w:t>3</w:t>
      </w:r>
      <w:r w:rsidR="00513336">
        <w:rPr>
          <w:rFonts w:ascii="Arial" w:hAnsi="Arial" w:cs="Arial"/>
        </w:rPr>
        <w:t xml:space="preserve"> </w:t>
      </w:r>
      <w:r w:rsidR="00A84726" w:rsidRPr="00493C1D">
        <w:rPr>
          <w:rFonts w:ascii="Arial" w:hAnsi="Arial" w:cs="Arial"/>
        </w:rPr>
        <w:t>abaixo</w:t>
      </w:r>
      <w:r w:rsidR="008B7A54" w:rsidRPr="00493C1D">
        <w:rPr>
          <w:rFonts w:ascii="Arial" w:hAnsi="Arial" w:cs="Arial"/>
        </w:rPr>
        <w:t xml:space="preserve"> mostra a porcentagem de pessoas com Def</w:t>
      </w:r>
      <w:r w:rsidR="00F92DCA">
        <w:rPr>
          <w:rFonts w:ascii="Arial" w:hAnsi="Arial" w:cs="Arial"/>
        </w:rPr>
        <w:t>iciência Auditiva no Amazonas. A</w:t>
      </w:r>
      <w:r w:rsidR="008B7A54" w:rsidRPr="00493C1D">
        <w:rPr>
          <w:rFonts w:ascii="Arial" w:hAnsi="Arial" w:cs="Arial"/>
        </w:rPr>
        <w:t xml:space="preserve"> faixa etária onde concentra o maior índice da deficiência Auditiva é dos idosos a partir dos 65</w:t>
      </w:r>
      <w:r w:rsidR="00236A78">
        <w:rPr>
          <w:rFonts w:ascii="Arial" w:hAnsi="Arial" w:cs="Arial"/>
        </w:rPr>
        <w:t xml:space="preserve"> anos, nesta faixa etária incluem</w:t>
      </w:r>
      <w:r w:rsidR="008B7A54" w:rsidRPr="00493C1D">
        <w:rPr>
          <w:rFonts w:ascii="Arial" w:hAnsi="Arial" w:cs="Arial"/>
        </w:rPr>
        <w:t>-se as pessoas que sofreram a perda Auditiva ao longo da vida por decorrência do trabalho ou algumas patologias</w:t>
      </w:r>
      <w:r w:rsidR="00F92DCA">
        <w:rPr>
          <w:rFonts w:ascii="Arial" w:hAnsi="Arial" w:cs="Arial"/>
        </w:rPr>
        <w:t xml:space="preserve"> clínicas.</w:t>
      </w:r>
    </w:p>
    <w:p w14:paraId="4B185FB6" w14:textId="77777777" w:rsidR="00513336" w:rsidRPr="00493C1D" w:rsidRDefault="00513336" w:rsidP="007A42A7">
      <w:pPr>
        <w:spacing w:line="360" w:lineRule="auto"/>
        <w:ind w:firstLine="567"/>
        <w:contextualSpacing/>
        <w:jc w:val="both"/>
        <w:rPr>
          <w:rFonts w:ascii="Arial" w:hAnsi="Arial" w:cs="Arial"/>
        </w:rPr>
      </w:pPr>
    </w:p>
    <w:p w14:paraId="29780413" w14:textId="0E522AFE" w:rsidR="0008260C" w:rsidRDefault="00694A9B" w:rsidP="00CF67BE">
      <w:pPr>
        <w:shd w:val="clear" w:color="auto" w:fill="FFFFFF"/>
        <w:spacing w:after="0" w:line="240" w:lineRule="auto"/>
        <w:ind w:right="-1"/>
        <w:jc w:val="both"/>
        <w:rPr>
          <w:rFonts w:ascii="Arial" w:hAnsi="Arial" w:cs="Arial"/>
        </w:rPr>
      </w:pPr>
      <w:r>
        <w:rPr>
          <w:rFonts w:ascii="Arial" w:hAnsi="Arial" w:cs="Arial"/>
          <w:b/>
          <w:sz w:val="20"/>
          <w:szCs w:val="20"/>
        </w:rPr>
        <w:t>Quadro</w:t>
      </w:r>
      <w:r w:rsidR="00513336">
        <w:rPr>
          <w:rFonts w:ascii="Arial" w:hAnsi="Arial" w:cs="Arial"/>
          <w:b/>
          <w:sz w:val="20"/>
          <w:szCs w:val="20"/>
        </w:rPr>
        <w:t xml:space="preserve"> 0</w:t>
      </w:r>
      <w:r>
        <w:rPr>
          <w:rFonts w:ascii="Arial" w:hAnsi="Arial" w:cs="Arial"/>
          <w:b/>
          <w:sz w:val="20"/>
          <w:szCs w:val="20"/>
        </w:rPr>
        <w:t>3</w:t>
      </w:r>
      <w:r w:rsidR="00513336" w:rsidRPr="00493C1D">
        <w:rPr>
          <w:rFonts w:ascii="Arial" w:hAnsi="Arial" w:cs="Arial"/>
          <w:b/>
          <w:sz w:val="20"/>
          <w:szCs w:val="20"/>
        </w:rPr>
        <w:t xml:space="preserve">. </w:t>
      </w:r>
      <w:r w:rsidR="00513336">
        <w:rPr>
          <w:rFonts w:ascii="Arial" w:hAnsi="Arial" w:cs="Arial"/>
          <w:b/>
          <w:sz w:val="20"/>
          <w:szCs w:val="20"/>
        </w:rPr>
        <w:t xml:space="preserve">Percentual de pessoas com Deficiência </w:t>
      </w:r>
      <w:r w:rsidR="00513336" w:rsidRPr="00493C1D">
        <w:rPr>
          <w:rFonts w:ascii="Arial" w:hAnsi="Arial" w:cs="Arial"/>
          <w:b/>
          <w:sz w:val="20"/>
          <w:szCs w:val="20"/>
        </w:rPr>
        <w:t xml:space="preserve">Auditiva, por </w:t>
      </w:r>
      <w:r w:rsidR="00513336">
        <w:rPr>
          <w:rFonts w:ascii="Arial" w:hAnsi="Arial" w:cs="Arial"/>
          <w:b/>
          <w:sz w:val="20"/>
          <w:szCs w:val="20"/>
        </w:rPr>
        <w:t>Regiões de Saúde</w:t>
      </w:r>
      <w:r w:rsidR="00513336" w:rsidRPr="00493C1D">
        <w:rPr>
          <w:rFonts w:ascii="Arial" w:hAnsi="Arial" w:cs="Arial"/>
          <w:b/>
          <w:sz w:val="20"/>
          <w:szCs w:val="20"/>
        </w:rPr>
        <w:t xml:space="preserve">, no Amazonas, em 2017 </w:t>
      </w:r>
    </w:p>
    <w:tbl>
      <w:tblPr>
        <w:tblpPr w:leftFromText="141" w:rightFromText="141" w:vertAnchor="text" w:horzAnchor="margin" w:tblpXSpec="center" w:tblpY="191"/>
        <w:tblW w:w="11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3"/>
        <w:gridCol w:w="839"/>
        <w:gridCol w:w="996"/>
        <w:gridCol w:w="878"/>
        <w:gridCol w:w="878"/>
        <w:gridCol w:w="970"/>
        <w:gridCol w:w="878"/>
        <w:gridCol w:w="778"/>
        <w:gridCol w:w="742"/>
        <w:gridCol w:w="970"/>
        <w:gridCol w:w="768"/>
        <w:gridCol w:w="896"/>
        <w:gridCol w:w="902"/>
      </w:tblGrid>
      <w:tr w:rsidR="00CE2DD5" w:rsidRPr="0008260C" w14:paraId="584A0201" w14:textId="4AB2D40F" w:rsidTr="00B9701A">
        <w:trPr>
          <w:trHeight w:val="373"/>
        </w:trPr>
        <w:tc>
          <w:tcPr>
            <w:tcW w:w="11288" w:type="dxa"/>
            <w:gridSpan w:val="13"/>
            <w:tcBorders>
              <w:bottom w:val="single" w:sz="4" w:space="0" w:color="auto"/>
            </w:tcBorders>
            <w:shd w:val="clear" w:color="auto" w:fill="auto"/>
            <w:noWrap/>
            <w:vAlign w:val="center"/>
            <w:hideMark/>
          </w:tcPr>
          <w:p w14:paraId="497E16EB" w14:textId="30C9FFE2" w:rsidR="00CE2DD5" w:rsidRPr="00F7084D" w:rsidRDefault="00CE2DD5" w:rsidP="00F92DCA">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DEFICIÊNCIA AUDITIVA</w:t>
            </w:r>
          </w:p>
        </w:tc>
      </w:tr>
      <w:tr w:rsidR="0008260C" w:rsidRPr="0008260C" w14:paraId="64204B38" w14:textId="05421C8D" w:rsidTr="00F7084D">
        <w:trPr>
          <w:trHeight w:val="558"/>
        </w:trPr>
        <w:tc>
          <w:tcPr>
            <w:tcW w:w="793" w:type="dxa"/>
            <w:shd w:val="clear" w:color="000000" w:fill="DCE6F1"/>
            <w:vAlign w:val="center"/>
            <w:hideMark/>
          </w:tcPr>
          <w:p w14:paraId="2A3BC777"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lastRenderedPageBreak/>
              <w:t>Faixa Etária</w:t>
            </w:r>
          </w:p>
        </w:tc>
        <w:tc>
          <w:tcPr>
            <w:tcW w:w="839" w:type="dxa"/>
            <w:shd w:val="clear" w:color="000000" w:fill="DCE6F1"/>
            <w:vAlign w:val="center"/>
            <w:hideMark/>
          </w:tcPr>
          <w:p w14:paraId="525FF7AC"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w:t>
            </w:r>
          </w:p>
        </w:tc>
        <w:tc>
          <w:tcPr>
            <w:tcW w:w="996" w:type="dxa"/>
            <w:shd w:val="clear" w:color="000000" w:fill="DCE6F1"/>
            <w:vAlign w:val="center"/>
            <w:hideMark/>
          </w:tcPr>
          <w:p w14:paraId="46AD5A59"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Amazonas</w:t>
            </w:r>
          </w:p>
          <w:p w14:paraId="036FF282" w14:textId="40848983" w:rsidR="001C0CA8" w:rsidRPr="00B9701A" w:rsidRDefault="001C0CA8" w:rsidP="0008260C">
            <w:pPr>
              <w:spacing w:after="0" w:line="240" w:lineRule="auto"/>
              <w:jc w:val="center"/>
              <w:rPr>
                <w:rFonts w:ascii="Arial" w:eastAsia="Times New Roman" w:hAnsi="Arial" w:cs="Arial"/>
                <w:b/>
                <w:bCs/>
                <w:sz w:val="16"/>
                <w:szCs w:val="16"/>
                <w:lang w:eastAsia="pt-BR"/>
              </w:rPr>
            </w:pPr>
          </w:p>
        </w:tc>
        <w:tc>
          <w:tcPr>
            <w:tcW w:w="878" w:type="dxa"/>
            <w:shd w:val="clear" w:color="000000" w:fill="DCE6F1"/>
            <w:vAlign w:val="center"/>
            <w:hideMark/>
          </w:tcPr>
          <w:p w14:paraId="658EB653"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Manaus</w:t>
            </w:r>
          </w:p>
          <w:p w14:paraId="78B72776" w14:textId="0A51A76E"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52%</w:t>
            </w:r>
          </w:p>
        </w:tc>
        <w:tc>
          <w:tcPr>
            <w:tcW w:w="878" w:type="dxa"/>
            <w:shd w:val="clear" w:color="000000" w:fill="DCE6F1"/>
            <w:vAlign w:val="center"/>
            <w:hideMark/>
          </w:tcPr>
          <w:p w14:paraId="196C5863"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Alto Solimões</w:t>
            </w:r>
          </w:p>
          <w:p w14:paraId="7990DFE7" w14:textId="45EAA2EB"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6%</w:t>
            </w:r>
          </w:p>
          <w:p w14:paraId="2571C996" w14:textId="34FA8874" w:rsidR="001C0CA8" w:rsidRPr="00B9701A" w:rsidRDefault="001C0CA8" w:rsidP="0008260C">
            <w:pPr>
              <w:spacing w:after="0" w:line="240" w:lineRule="auto"/>
              <w:jc w:val="center"/>
              <w:rPr>
                <w:rFonts w:ascii="Arial" w:eastAsia="Times New Roman" w:hAnsi="Arial" w:cs="Arial"/>
                <w:b/>
                <w:bCs/>
                <w:sz w:val="16"/>
                <w:szCs w:val="16"/>
                <w:lang w:eastAsia="pt-BR"/>
              </w:rPr>
            </w:pPr>
          </w:p>
        </w:tc>
        <w:tc>
          <w:tcPr>
            <w:tcW w:w="970" w:type="dxa"/>
            <w:shd w:val="clear" w:color="000000" w:fill="DCE6F1"/>
            <w:vAlign w:val="center"/>
            <w:hideMark/>
          </w:tcPr>
          <w:p w14:paraId="5578F0E7"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Médio Amazonas</w:t>
            </w:r>
          </w:p>
          <w:p w14:paraId="194F52BD" w14:textId="1BBEBE76"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4%</w:t>
            </w:r>
          </w:p>
        </w:tc>
        <w:tc>
          <w:tcPr>
            <w:tcW w:w="878" w:type="dxa"/>
            <w:shd w:val="clear" w:color="000000" w:fill="DCE6F1"/>
            <w:vAlign w:val="center"/>
            <w:hideMark/>
          </w:tcPr>
          <w:p w14:paraId="7F9D87F6"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Rio Negro e Solimões</w:t>
            </w:r>
          </w:p>
          <w:p w14:paraId="1325EEEF" w14:textId="5975D310"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7%</w:t>
            </w:r>
          </w:p>
        </w:tc>
        <w:tc>
          <w:tcPr>
            <w:tcW w:w="778" w:type="dxa"/>
            <w:shd w:val="clear" w:color="000000" w:fill="DCE6F1"/>
            <w:vAlign w:val="center"/>
            <w:hideMark/>
          </w:tcPr>
          <w:p w14:paraId="182EFFD5" w14:textId="30CB0610"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Entorno</w:t>
            </w:r>
          </w:p>
          <w:p w14:paraId="5E193AE3" w14:textId="08F4EC43"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9%</w:t>
            </w:r>
          </w:p>
          <w:p w14:paraId="314C0B3C"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p>
        </w:tc>
        <w:tc>
          <w:tcPr>
            <w:tcW w:w="742" w:type="dxa"/>
            <w:shd w:val="clear" w:color="000000" w:fill="DCE6F1"/>
            <w:vAlign w:val="center"/>
            <w:hideMark/>
          </w:tcPr>
          <w:p w14:paraId="371878FE"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Purus</w:t>
            </w:r>
          </w:p>
          <w:p w14:paraId="4D57D06B" w14:textId="40E67A05"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3%</w:t>
            </w:r>
          </w:p>
        </w:tc>
        <w:tc>
          <w:tcPr>
            <w:tcW w:w="970" w:type="dxa"/>
            <w:shd w:val="clear" w:color="000000" w:fill="DCE6F1"/>
            <w:vAlign w:val="center"/>
            <w:hideMark/>
          </w:tcPr>
          <w:p w14:paraId="7BE17BF4"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Baixo Amazonas</w:t>
            </w:r>
          </w:p>
          <w:p w14:paraId="3CE3679F" w14:textId="57E2D92A"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6%</w:t>
            </w:r>
          </w:p>
        </w:tc>
        <w:tc>
          <w:tcPr>
            <w:tcW w:w="768" w:type="dxa"/>
            <w:shd w:val="clear" w:color="000000" w:fill="DCE6F1"/>
            <w:vAlign w:val="center"/>
            <w:hideMark/>
          </w:tcPr>
          <w:p w14:paraId="34B1FE5E"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Rio Madeira</w:t>
            </w:r>
          </w:p>
          <w:p w14:paraId="7B0B14ED" w14:textId="235E50A0"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5%</w:t>
            </w:r>
          </w:p>
        </w:tc>
        <w:tc>
          <w:tcPr>
            <w:tcW w:w="896" w:type="dxa"/>
            <w:shd w:val="clear" w:color="000000" w:fill="DCE6F1"/>
            <w:vAlign w:val="center"/>
            <w:hideMark/>
          </w:tcPr>
          <w:p w14:paraId="4E8DBFD1"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Triângulo</w:t>
            </w:r>
          </w:p>
          <w:p w14:paraId="732EC3F4" w14:textId="2F048D7E"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3%</w:t>
            </w:r>
          </w:p>
        </w:tc>
        <w:tc>
          <w:tcPr>
            <w:tcW w:w="900" w:type="dxa"/>
            <w:shd w:val="clear" w:color="000000" w:fill="DCE6F1"/>
            <w:vAlign w:val="center"/>
          </w:tcPr>
          <w:p w14:paraId="5717A501"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Juruá</w:t>
            </w:r>
          </w:p>
          <w:p w14:paraId="2B70DFE6" w14:textId="77777777" w:rsidR="00A94EDC" w:rsidRPr="00B9701A" w:rsidRDefault="00A94EDC" w:rsidP="0008260C">
            <w:pPr>
              <w:spacing w:after="0" w:line="240" w:lineRule="auto"/>
              <w:jc w:val="center"/>
              <w:rPr>
                <w:rFonts w:ascii="Arial" w:eastAsia="Times New Roman" w:hAnsi="Arial" w:cs="Arial"/>
                <w:b/>
                <w:bCs/>
                <w:sz w:val="16"/>
                <w:szCs w:val="16"/>
                <w:lang w:eastAsia="pt-BR"/>
              </w:rPr>
            </w:pPr>
          </w:p>
          <w:p w14:paraId="244A55D2" w14:textId="77777777" w:rsidR="001C0CA8" w:rsidRPr="00B9701A" w:rsidRDefault="001C0CA8" w:rsidP="0008260C">
            <w:pPr>
              <w:spacing w:after="0" w:line="240" w:lineRule="auto"/>
              <w:jc w:val="center"/>
              <w:rPr>
                <w:rFonts w:ascii="Arial" w:eastAsia="Times New Roman" w:hAnsi="Arial" w:cs="Arial"/>
                <w:b/>
                <w:bCs/>
                <w:sz w:val="16"/>
                <w:szCs w:val="16"/>
                <w:lang w:eastAsia="pt-BR"/>
              </w:rPr>
            </w:pPr>
            <w:r w:rsidRPr="00B9701A">
              <w:rPr>
                <w:rFonts w:ascii="Arial" w:eastAsia="Times New Roman" w:hAnsi="Arial" w:cs="Arial"/>
                <w:b/>
                <w:bCs/>
                <w:sz w:val="16"/>
                <w:szCs w:val="16"/>
                <w:lang w:eastAsia="pt-BR"/>
              </w:rPr>
              <w:t>3%</w:t>
            </w:r>
          </w:p>
          <w:p w14:paraId="544E0545" w14:textId="41220ECD" w:rsidR="00A94EDC" w:rsidRPr="00B9701A" w:rsidRDefault="00A94EDC" w:rsidP="0008260C">
            <w:pPr>
              <w:spacing w:after="0" w:line="240" w:lineRule="auto"/>
              <w:jc w:val="center"/>
              <w:rPr>
                <w:rFonts w:ascii="Arial" w:eastAsia="Times New Roman" w:hAnsi="Arial" w:cs="Arial"/>
                <w:b/>
                <w:bCs/>
                <w:sz w:val="16"/>
                <w:szCs w:val="16"/>
                <w:lang w:eastAsia="pt-BR"/>
              </w:rPr>
            </w:pPr>
          </w:p>
        </w:tc>
      </w:tr>
      <w:tr w:rsidR="0008260C" w:rsidRPr="0008260C" w14:paraId="0A495FCC" w14:textId="502CFCCF" w:rsidTr="00F7084D">
        <w:trPr>
          <w:trHeight w:val="158"/>
        </w:trPr>
        <w:tc>
          <w:tcPr>
            <w:tcW w:w="793" w:type="dxa"/>
            <w:shd w:val="clear" w:color="auto" w:fill="auto"/>
            <w:hideMark/>
          </w:tcPr>
          <w:p w14:paraId="45F28C9E" w14:textId="77777777" w:rsidR="001C0CA8" w:rsidRPr="00F7084D" w:rsidRDefault="001C0CA8" w:rsidP="00F7084D">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0-14 Anos</w:t>
            </w:r>
          </w:p>
        </w:tc>
        <w:tc>
          <w:tcPr>
            <w:tcW w:w="839" w:type="dxa"/>
            <w:shd w:val="clear" w:color="auto" w:fill="auto"/>
            <w:vAlign w:val="center"/>
            <w:hideMark/>
          </w:tcPr>
          <w:p w14:paraId="05096B1C" w14:textId="7F188C91" w:rsidR="001C0CA8" w:rsidRPr="00F7084D" w:rsidRDefault="0008260C"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1,30</w:t>
            </w:r>
          </w:p>
        </w:tc>
        <w:tc>
          <w:tcPr>
            <w:tcW w:w="996" w:type="dxa"/>
            <w:shd w:val="clear" w:color="auto" w:fill="auto"/>
            <w:noWrap/>
            <w:vAlign w:val="center"/>
            <w:hideMark/>
          </w:tcPr>
          <w:p w14:paraId="555EBF40" w14:textId="77777777"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52.827</w:t>
            </w:r>
          </w:p>
        </w:tc>
        <w:tc>
          <w:tcPr>
            <w:tcW w:w="878" w:type="dxa"/>
            <w:shd w:val="clear" w:color="auto" w:fill="auto"/>
            <w:noWrap/>
            <w:vAlign w:val="center"/>
            <w:hideMark/>
          </w:tcPr>
          <w:p w14:paraId="2EDBEF4A" w14:textId="77777777"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27.693</w:t>
            </w:r>
          </w:p>
        </w:tc>
        <w:tc>
          <w:tcPr>
            <w:tcW w:w="878" w:type="dxa"/>
            <w:shd w:val="clear" w:color="000000" w:fill="FFFFFF"/>
            <w:noWrap/>
            <w:vAlign w:val="center"/>
            <w:hideMark/>
          </w:tcPr>
          <w:p w14:paraId="4677B915" w14:textId="68903DEB"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3</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259</w:t>
            </w:r>
          </w:p>
        </w:tc>
        <w:tc>
          <w:tcPr>
            <w:tcW w:w="970" w:type="dxa"/>
            <w:shd w:val="clear" w:color="000000" w:fill="FFFFFF"/>
            <w:noWrap/>
            <w:vAlign w:val="center"/>
            <w:hideMark/>
          </w:tcPr>
          <w:p w14:paraId="7A04343D" w14:textId="4EC0474A"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2</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219</w:t>
            </w:r>
          </w:p>
        </w:tc>
        <w:tc>
          <w:tcPr>
            <w:tcW w:w="878" w:type="dxa"/>
            <w:shd w:val="clear" w:color="000000" w:fill="FFFFFF"/>
            <w:noWrap/>
            <w:vAlign w:val="center"/>
            <w:hideMark/>
          </w:tcPr>
          <w:p w14:paraId="0E5511A8" w14:textId="0D08BCF5"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3</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804</w:t>
            </w:r>
          </w:p>
        </w:tc>
        <w:tc>
          <w:tcPr>
            <w:tcW w:w="778" w:type="dxa"/>
            <w:shd w:val="clear" w:color="000000" w:fill="FFFFFF"/>
            <w:noWrap/>
            <w:vAlign w:val="center"/>
            <w:hideMark/>
          </w:tcPr>
          <w:p w14:paraId="7093197E" w14:textId="2345CCE3"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4</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963</w:t>
            </w:r>
          </w:p>
        </w:tc>
        <w:tc>
          <w:tcPr>
            <w:tcW w:w="742" w:type="dxa"/>
            <w:shd w:val="clear" w:color="000000" w:fill="FFFFFF"/>
            <w:noWrap/>
            <w:vAlign w:val="center"/>
            <w:hideMark/>
          </w:tcPr>
          <w:p w14:paraId="5645F135" w14:textId="77777777"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1717</w:t>
            </w:r>
          </w:p>
        </w:tc>
        <w:tc>
          <w:tcPr>
            <w:tcW w:w="970" w:type="dxa"/>
            <w:shd w:val="clear" w:color="000000" w:fill="FFFFFF"/>
            <w:noWrap/>
            <w:vAlign w:val="center"/>
            <w:hideMark/>
          </w:tcPr>
          <w:p w14:paraId="54435099" w14:textId="77051977"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3</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211</w:t>
            </w:r>
          </w:p>
        </w:tc>
        <w:tc>
          <w:tcPr>
            <w:tcW w:w="768" w:type="dxa"/>
            <w:shd w:val="clear" w:color="000000" w:fill="FFFFFF"/>
            <w:noWrap/>
            <w:vAlign w:val="center"/>
            <w:hideMark/>
          </w:tcPr>
          <w:p w14:paraId="3577EF53" w14:textId="16A29A45"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2</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536</w:t>
            </w:r>
          </w:p>
        </w:tc>
        <w:tc>
          <w:tcPr>
            <w:tcW w:w="896" w:type="dxa"/>
            <w:shd w:val="clear" w:color="000000" w:fill="FFFFFF"/>
            <w:noWrap/>
            <w:vAlign w:val="center"/>
            <w:hideMark/>
          </w:tcPr>
          <w:p w14:paraId="552512A6" w14:textId="02551F68"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1</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665</w:t>
            </w:r>
          </w:p>
        </w:tc>
        <w:tc>
          <w:tcPr>
            <w:tcW w:w="900" w:type="dxa"/>
            <w:shd w:val="clear" w:color="000000" w:fill="FFFFFF"/>
            <w:vAlign w:val="center"/>
          </w:tcPr>
          <w:p w14:paraId="68EB7BBF" w14:textId="52CB15E8"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w:t>
            </w:r>
            <w:r w:rsidR="00A94EDC" w:rsidRPr="00F7084D">
              <w:rPr>
                <w:rFonts w:ascii="Arial" w:eastAsia="Times New Roman" w:hAnsi="Arial" w:cs="Arial"/>
                <w:b/>
                <w:bCs/>
                <w:sz w:val="16"/>
                <w:szCs w:val="16"/>
                <w:lang w:eastAsia="pt-BR"/>
              </w:rPr>
              <w:t>.</w:t>
            </w:r>
            <w:r w:rsidRPr="00F7084D">
              <w:rPr>
                <w:rFonts w:ascii="Arial" w:eastAsia="Times New Roman" w:hAnsi="Arial" w:cs="Arial"/>
                <w:b/>
                <w:bCs/>
                <w:sz w:val="16"/>
                <w:szCs w:val="16"/>
                <w:lang w:eastAsia="pt-BR"/>
              </w:rPr>
              <w:t>761</w:t>
            </w:r>
          </w:p>
        </w:tc>
      </w:tr>
      <w:tr w:rsidR="0008260C" w:rsidRPr="0008260C" w14:paraId="3C732266" w14:textId="2CF73377" w:rsidTr="00F7084D">
        <w:trPr>
          <w:trHeight w:val="158"/>
        </w:trPr>
        <w:tc>
          <w:tcPr>
            <w:tcW w:w="793" w:type="dxa"/>
            <w:shd w:val="clear" w:color="auto" w:fill="auto"/>
            <w:hideMark/>
          </w:tcPr>
          <w:p w14:paraId="3BECC164" w14:textId="77777777" w:rsidR="001C0CA8" w:rsidRPr="00F7084D" w:rsidRDefault="001C0CA8" w:rsidP="00F7084D">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15-65 Anos</w:t>
            </w:r>
          </w:p>
        </w:tc>
        <w:tc>
          <w:tcPr>
            <w:tcW w:w="839" w:type="dxa"/>
            <w:shd w:val="clear" w:color="auto" w:fill="auto"/>
            <w:vAlign w:val="center"/>
            <w:hideMark/>
          </w:tcPr>
          <w:p w14:paraId="04C40095" w14:textId="7AB11700" w:rsidR="001C0CA8" w:rsidRPr="00F7084D" w:rsidRDefault="0008260C"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4,20</w:t>
            </w:r>
          </w:p>
        </w:tc>
        <w:tc>
          <w:tcPr>
            <w:tcW w:w="996" w:type="dxa"/>
            <w:shd w:val="clear" w:color="auto" w:fill="auto"/>
            <w:noWrap/>
            <w:vAlign w:val="center"/>
            <w:hideMark/>
          </w:tcPr>
          <w:p w14:paraId="6E571324" w14:textId="77777777"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170.672</w:t>
            </w:r>
          </w:p>
        </w:tc>
        <w:tc>
          <w:tcPr>
            <w:tcW w:w="878" w:type="dxa"/>
            <w:shd w:val="clear" w:color="auto" w:fill="auto"/>
            <w:noWrap/>
            <w:vAlign w:val="center"/>
            <w:hideMark/>
          </w:tcPr>
          <w:p w14:paraId="1D864311" w14:textId="77777777"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89.471</w:t>
            </w:r>
          </w:p>
        </w:tc>
        <w:tc>
          <w:tcPr>
            <w:tcW w:w="878" w:type="dxa"/>
            <w:shd w:val="clear" w:color="000000" w:fill="FFFFFF"/>
            <w:noWrap/>
            <w:vAlign w:val="center"/>
            <w:hideMark/>
          </w:tcPr>
          <w:p w14:paraId="42C7A7BC" w14:textId="45C31883"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10</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528</w:t>
            </w:r>
          </w:p>
        </w:tc>
        <w:tc>
          <w:tcPr>
            <w:tcW w:w="970" w:type="dxa"/>
            <w:shd w:val="clear" w:color="000000" w:fill="FFFFFF"/>
            <w:noWrap/>
            <w:vAlign w:val="center"/>
            <w:hideMark/>
          </w:tcPr>
          <w:p w14:paraId="007AB8DC" w14:textId="417BCF0E"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7</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171</w:t>
            </w:r>
          </w:p>
        </w:tc>
        <w:tc>
          <w:tcPr>
            <w:tcW w:w="878" w:type="dxa"/>
            <w:shd w:val="clear" w:color="000000" w:fill="FFFFFF"/>
            <w:noWrap/>
            <w:vAlign w:val="center"/>
            <w:hideMark/>
          </w:tcPr>
          <w:p w14:paraId="7F127010" w14:textId="177560A1"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12</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289</w:t>
            </w:r>
          </w:p>
        </w:tc>
        <w:tc>
          <w:tcPr>
            <w:tcW w:w="778" w:type="dxa"/>
            <w:shd w:val="clear" w:color="000000" w:fill="FFFFFF"/>
            <w:noWrap/>
            <w:vAlign w:val="center"/>
            <w:hideMark/>
          </w:tcPr>
          <w:p w14:paraId="01621319" w14:textId="47D1D7B0"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16</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033</w:t>
            </w:r>
          </w:p>
        </w:tc>
        <w:tc>
          <w:tcPr>
            <w:tcW w:w="742" w:type="dxa"/>
            <w:shd w:val="clear" w:color="000000" w:fill="FFFFFF"/>
            <w:noWrap/>
            <w:vAlign w:val="center"/>
            <w:hideMark/>
          </w:tcPr>
          <w:p w14:paraId="2A8359B6" w14:textId="77777777"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5546</w:t>
            </w:r>
          </w:p>
        </w:tc>
        <w:tc>
          <w:tcPr>
            <w:tcW w:w="970" w:type="dxa"/>
            <w:shd w:val="clear" w:color="000000" w:fill="FFFFFF"/>
            <w:noWrap/>
            <w:vAlign w:val="center"/>
            <w:hideMark/>
          </w:tcPr>
          <w:p w14:paraId="0C15545E" w14:textId="08F25DE8"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10</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373</w:t>
            </w:r>
          </w:p>
        </w:tc>
        <w:tc>
          <w:tcPr>
            <w:tcW w:w="768" w:type="dxa"/>
            <w:shd w:val="clear" w:color="000000" w:fill="FFFFFF"/>
            <w:noWrap/>
            <w:vAlign w:val="center"/>
            <w:hideMark/>
          </w:tcPr>
          <w:p w14:paraId="29525070" w14:textId="55094F71"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8</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193</w:t>
            </w:r>
          </w:p>
        </w:tc>
        <w:tc>
          <w:tcPr>
            <w:tcW w:w="896" w:type="dxa"/>
            <w:shd w:val="clear" w:color="000000" w:fill="FFFFFF"/>
            <w:noWrap/>
            <w:vAlign w:val="center"/>
            <w:hideMark/>
          </w:tcPr>
          <w:p w14:paraId="55E48FF2" w14:textId="38467722"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5</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378</w:t>
            </w:r>
          </w:p>
        </w:tc>
        <w:tc>
          <w:tcPr>
            <w:tcW w:w="900" w:type="dxa"/>
            <w:shd w:val="clear" w:color="000000" w:fill="FFFFFF"/>
            <w:vAlign w:val="center"/>
          </w:tcPr>
          <w:p w14:paraId="227E3758" w14:textId="54143D19"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5</w:t>
            </w:r>
            <w:r w:rsidR="00A94EDC" w:rsidRPr="00F7084D">
              <w:rPr>
                <w:rFonts w:ascii="Arial" w:eastAsia="Times New Roman" w:hAnsi="Arial" w:cs="Arial"/>
                <w:b/>
                <w:bCs/>
                <w:sz w:val="16"/>
                <w:szCs w:val="16"/>
                <w:lang w:eastAsia="pt-BR"/>
              </w:rPr>
              <w:t>.</w:t>
            </w:r>
            <w:r w:rsidRPr="00F7084D">
              <w:rPr>
                <w:rFonts w:ascii="Arial" w:eastAsia="Times New Roman" w:hAnsi="Arial" w:cs="Arial"/>
                <w:b/>
                <w:bCs/>
                <w:sz w:val="16"/>
                <w:szCs w:val="16"/>
                <w:lang w:eastAsia="pt-BR"/>
              </w:rPr>
              <w:t>690</w:t>
            </w:r>
          </w:p>
        </w:tc>
      </w:tr>
      <w:tr w:rsidR="0008260C" w:rsidRPr="0008260C" w14:paraId="38428E69" w14:textId="5F1E0003" w:rsidTr="00F7084D">
        <w:trPr>
          <w:trHeight w:val="158"/>
        </w:trPr>
        <w:tc>
          <w:tcPr>
            <w:tcW w:w="793" w:type="dxa"/>
            <w:shd w:val="clear" w:color="auto" w:fill="auto"/>
            <w:hideMark/>
          </w:tcPr>
          <w:p w14:paraId="27FB7F5E" w14:textId="77777777" w:rsidR="001C0CA8" w:rsidRPr="00F7084D" w:rsidRDefault="001C0CA8" w:rsidP="00F7084D">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&gt;65 Anos</w:t>
            </w:r>
          </w:p>
        </w:tc>
        <w:tc>
          <w:tcPr>
            <w:tcW w:w="839" w:type="dxa"/>
            <w:shd w:val="clear" w:color="auto" w:fill="auto"/>
            <w:vAlign w:val="center"/>
            <w:hideMark/>
          </w:tcPr>
          <w:p w14:paraId="76520A98" w14:textId="192FA780" w:rsidR="001C0CA8" w:rsidRPr="00F7084D" w:rsidRDefault="0008260C"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25,60</w:t>
            </w:r>
          </w:p>
        </w:tc>
        <w:tc>
          <w:tcPr>
            <w:tcW w:w="996" w:type="dxa"/>
            <w:shd w:val="clear" w:color="auto" w:fill="auto"/>
            <w:noWrap/>
            <w:vAlign w:val="center"/>
            <w:hideMark/>
          </w:tcPr>
          <w:p w14:paraId="446D5411" w14:textId="77777777"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1.040.285</w:t>
            </w:r>
          </w:p>
        </w:tc>
        <w:tc>
          <w:tcPr>
            <w:tcW w:w="878" w:type="dxa"/>
            <w:shd w:val="clear" w:color="auto" w:fill="auto"/>
            <w:noWrap/>
            <w:vAlign w:val="center"/>
            <w:hideMark/>
          </w:tcPr>
          <w:p w14:paraId="313EEAEA" w14:textId="77777777"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545.348</w:t>
            </w:r>
          </w:p>
        </w:tc>
        <w:tc>
          <w:tcPr>
            <w:tcW w:w="878" w:type="dxa"/>
            <w:shd w:val="clear" w:color="000000" w:fill="FFFFFF"/>
            <w:noWrap/>
            <w:vAlign w:val="center"/>
            <w:hideMark/>
          </w:tcPr>
          <w:p w14:paraId="55C6EB92" w14:textId="00A44288"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64</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168</w:t>
            </w:r>
          </w:p>
        </w:tc>
        <w:tc>
          <w:tcPr>
            <w:tcW w:w="970" w:type="dxa"/>
            <w:shd w:val="clear" w:color="000000" w:fill="FFFFFF"/>
            <w:noWrap/>
            <w:vAlign w:val="center"/>
            <w:hideMark/>
          </w:tcPr>
          <w:p w14:paraId="4B4834B4" w14:textId="38990CEF"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43</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706</w:t>
            </w:r>
          </w:p>
        </w:tc>
        <w:tc>
          <w:tcPr>
            <w:tcW w:w="878" w:type="dxa"/>
            <w:shd w:val="clear" w:color="000000" w:fill="FFFFFF"/>
            <w:noWrap/>
            <w:vAlign w:val="center"/>
            <w:hideMark/>
          </w:tcPr>
          <w:p w14:paraId="2C1AB01D" w14:textId="62920923"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74</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905</w:t>
            </w:r>
          </w:p>
        </w:tc>
        <w:tc>
          <w:tcPr>
            <w:tcW w:w="778" w:type="dxa"/>
            <w:shd w:val="clear" w:color="000000" w:fill="FFFFFF"/>
            <w:noWrap/>
            <w:vAlign w:val="center"/>
            <w:hideMark/>
          </w:tcPr>
          <w:p w14:paraId="16E31065" w14:textId="584C4FC1"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97</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725</w:t>
            </w:r>
          </w:p>
        </w:tc>
        <w:tc>
          <w:tcPr>
            <w:tcW w:w="742" w:type="dxa"/>
            <w:shd w:val="clear" w:color="000000" w:fill="FFFFFF"/>
            <w:noWrap/>
            <w:vAlign w:val="center"/>
            <w:hideMark/>
          </w:tcPr>
          <w:p w14:paraId="1FF8AD96" w14:textId="029C90A2"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33</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806</w:t>
            </w:r>
          </w:p>
        </w:tc>
        <w:tc>
          <w:tcPr>
            <w:tcW w:w="970" w:type="dxa"/>
            <w:shd w:val="clear" w:color="000000" w:fill="FFFFFF"/>
            <w:noWrap/>
            <w:vAlign w:val="center"/>
            <w:hideMark/>
          </w:tcPr>
          <w:p w14:paraId="2228247E" w14:textId="4B655172"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63</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225</w:t>
            </w:r>
          </w:p>
        </w:tc>
        <w:tc>
          <w:tcPr>
            <w:tcW w:w="768" w:type="dxa"/>
            <w:shd w:val="clear" w:color="000000" w:fill="FFFFFF"/>
            <w:noWrap/>
            <w:vAlign w:val="center"/>
            <w:hideMark/>
          </w:tcPr>
          <w:p w14:paraId="790CB6CF" w14:textId="61398ACD"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49</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939</w:t>
            </w:r>
          </w:p>
        </w:tc>
        <w:tc>
          <w:tcPr>
            <w:tcW w:w="896" w:type="dxa"/>
            <w:shd w:val="clear" w:color="000000" w:fill="FFFFFF"/>
            <w:noWrap/>
            <w:vAlign w:val="center"/>
            <w:hideMark/>
          </w:tcPr>
          <w:p w14:paraId="77CE1683" w14:textId="778EB1C3" w:rsidR="001C0CA8" w:rsidRPr="00F7084D" w:rsidRDefault="001C0CA8" w:rsidP="0008260C">
            <w:pPr>
              <w:spacing w:after="0" w:line="240" w:lineRule="auto"/>
              <w:jc w:val="center"/>
              <w:rPr>
                <w:rFonts w:ascii="Arial" w:eastAsia="Times New Roman" w:hAnsi="Arial" w:cs="Arial"/>
                <w:sz w:val="16"/>
                <w:szCs w:val="16"/>
                <w:lang w:eastAsia="pt-BR"/>
              </w:rPr>
            </w:pPr>
            <w:r w:rsidRPr="00F7084D">
              <w:rPr>
                <w:rFonts w:ascii="Arial" w:eastAsia="Times New Roman" w:hAnsi="Arial" w:cs="Arial"/>
                <w:sz w:val="16"/>
                <w:szCs w:val="16"/>
                <w:lang w:eastAsia="pt-BR"/>
              </w:rPr>
              <w:t>32</w:t>
            </w:r>
            <w:r w:rsidR="009200EF" w:rsidRPr="00F7084D">
              <w:rPr>
                <w:rFonts w:ascii="Arial" w:eastAsia="Times New Roman" w:hAnsi="Arial" w:cs="Arial"/>
                <w:sz w:val="16"/>
                <w:szCs w:val="16"/>
                <w:lang w:eastAsia="pt-BR"/>
              </w:rPr>
              <w:t>.</w:t>
            </w:r>
            <w:r w:rsidRPr="00F7084D">
              <w:rPr>
                <w:rFonts w:ascii="Arial" w:eastAsia="Times New Roman" w:hAnsi="Arial" w:cs="Arial"/>
                <w:sz w:val="16"/>
                <w:szCs w:val="16"/>
                <w:lang w:eastAsia="pt-BR"/>
              </w:rPr>
              <w:t>781</w:t>
            </w:r>
          </w:p>
        </w:tc>
        <w:tc>
          <w:tcPr>
            <w:tcW w:w="900" w:type="dxa"/>
            <w:shd w:val="clear" w:color="000000" w:fill="FFFFFF"/>
            <w:vAlign w:val="center"/>
          </w:tcPr>
          <w:p w14:paraId="1CF35326" w14:textId="2778BD6D"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34</w:t>
            </w:r>
            <w:r w:rsidR="00A94EDC" w:rsidRPr="00F7084D">
              <w:rPr>
                <w:rFonts w:ascii="Arial" w:eastAsia="Times New Roman" w:hAnsi="Arial" w:cs="Arial"/>
                <w:b/>
                <w:bCs/>
                <w:sz w:val="16"/>
                <w:szCs w:val="16"/>
                <w:lang w:eastAsia="pt-BR"/>
              </w:rPr>
              <w:t>.</w:t>
            </w:r>
            <w:r w:rsidRPr="00F7084D">
              <w:rPr>
                <w:rFonts w:ascii="Arial" w:eastAsia="Times New Roman" w:hAnsi="Arial" w:cs="Arial"/>
                <w:b/>
                <w:bCs/>
                <w:sz w:val="16"/>
                <w:szCs w:val="16"/>
                <w:lang w:eastAsia="pt-BR"/>
              </w:rPr>
              <w:t>684</w:t>
            </w:r>
          </w:p>
        </w:tc>
      </w:tr>
      <w:tr w:rsidR="0008260C" w:rsidRPr="0008260C" w14:paraId="5E3B6658" w14:textId="3DC9AD66" w:rsidTr="00F7084D">
        <w:trPr>
          <w:trHeight w:val="422"/>
        </w:trPr>
        <w:tc>
          <w:tcPr>
            <w:tcW w:w="793" w:type="dxa"/>
            <w:shd w:val="clear" w:color="auto" w:fill="auto"/>
            <w:noWrap/>
            <w:vAlign w:val="bottom"/>
            <w:hideMark/>
          </w:tcPr>
          <w:p w14:paraId="6C5E1E7E" w14:textId="77777777" w:rsidR="001C0CA8" w:rsidRPr="00F7084D" w:rsidRDefault="001C0CA8" w:rsidP="00F92DCA">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Total</w:t>
            </w:r>
          </w:p>
        </w:tc>
        <w:tc>
          <w:tcPr>
            <w:tcW w:w="839" w:type="dxa"/>
            <w:shd w:val="clear" w:color="auto" w:fill="auto"/>
            <w:noWrap/>
            <w:vAlign w:val="center"/>
            <w:hideMark/>
          </w:tcPr>
          <w:p w14:paraId="71C4CB7F"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31%</w:t>
            </w:r>
          </w:p>
        </w:tc>
        <w:tc>
          <w:tcPr>
            <w:tcW w:w="996" w:type="dxa"/>
            <w:shd w:val="clear" w:color="auto" w:fill="auto"/>
            <w:noWrap/>
            <w:vAlign w:val="center"/>
            <w:hideMark/>
          </w:tcPr>
          <w:p w14:paraId="25BFAD91"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1.263.784</w:t>
            </w:r>
          </w:p>
        </w:tc>
        <w:tc>
          <w:tcPr>
            <w:tcW w:w="878" w:type="dxa"/>
            <w:shd w:val="clear" w:color="auto" w:fill="auto"/>
            <w:noWrap/>
            <w:vAlign w:val="center"/>
            <w:hideMark/>
          </w:tcPr>
          <w:p w14:paraId="457252D7"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662.512</w:t>
            </w:r>
          </w:p>
        </w:tc>
        <w:tc>
          <w:tcPr>
            <w:tcW w:w="878" w:type="dxa"/>
            <w:shd w:val="clear" w:color="auto" w:fill="auto"/>
            <w:noWrap/>
            <w:vAlign w:val="center"/>
            <w:hideMark/>
          </w:tcPr>
          <w:p w14:paraId="4DE0E0AA"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77.954</w:t>
            </w:r>
          </w:p>
        </w:tc>
        <w:tc>
          <w:tcPr>
            <w:tcW w:w="970" w:type="dxa"/>
            <w:shd w:val="clear" w:color="auto" w:fill="auto"/>
            <w:noWrap/>
            <w:vAlign w:val="center"/>
            <w:hideMark/>
          </w:tcPr>
          <w:p w14:paraId="4717BC70"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53.096</w:t>
            </w:r>
          </w:p>
        </w:tc>
        <w:tc>
          <w:tcPr>
            <w:tcW w:w="878" w:type="dxa"/>
            <w:shd w:val="clear" w:color="auto" w:fill="auto"/>
            <w:noWrap/>
            <w:vAlign w:val="center"/>
            <w:hideMark/>
          </w:tcPr>
          <w:p w14:paraId="74A4F6FE"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90.998</w:t>
            </w:r>
          </w:p>
        </w:tc>
        <w:tc>
          <w:tcPr>
            <w:tcW w:w="778" w:type="dxa"/>
            <w:shd w:val="clear" w:color="auto" w:fill="auto"/>
            <w:noWrap/>
            <w:vAlign w:val="center"/>
            <w:hideMark/>
          </w:tcPr>
          <w:p w14:paraId="77A45419"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118.721</w:t>
            </w:r>
          </w:p>
        </w:tc>
        <w:tc>
          <w:tcPr>
            <w:tcW w:w="742" w:type="dxa"/>
            <w:shd w:val="clear" w:color="auto" w:fill="auto"/>
            <w:noWrap/>
            <w:vAlign w:val="center"/>
            <w:hideMark/>
          </w:tcPr>
          <w:p w14:paraId="763B3D96"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41.069</w:t>
            </w:r>
          </w:p>
        </w:tc>
        <w:tc>
          <w:tcPr>
            <w:tcW w:w="970" w:type="dxa"/>
            <w:shd w:val="clear" w:color="auto" w:fill="auto"/>
            <w:noWrap/>
            <w:vAlign w:val="center"/>
            <w:hideMark/>
          </w:tcPr>
          <w:p w14:paraId="59B6A318"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76.808</w:t>
            </w:r>
          </w:p>
        </w:tc>
        <w:tc>
          <w:tcPr>
            <w:tcW w:w="768" w:type="dxa"/>
            <w:shd w:val="clear" w:color="auto" w:fill="auto"/>
            <w:noWrap/>
            <w:vAlign w:val="center"/>
            <w:hideMark/>
          </w:tcPr>
          <w:p w14:paraId="4E9BB672"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60.668</w:t>
            </w:r>
          </w:p>
        </w:tc>
        <w:tc>
          <w:tcPr>
            <w:tcW w:w="896" w:type="dxa"/>
            <w:shd w:val="clear" w:color="auto" w:fill="auto"/>
            <w:noWrap/>
            <w:vAlign w:val="center"/>
            <w:hideMark/>
          </w:tcPr>
          <w:p w14:paraId="46B30E60"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39.823</w:t>
            </w:r>
          </w:p>
        </w:tc>
        <w:tc>
          <w:tcPr>
            <w:tcW w:w="900" w:type="dxa"/>
            <w:vAlign w:val="center"/>
          </w:tcPr>
          <w:p w14:paraId="7D0DFEAA" w14:textId="44DD2712"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42.135</w:t>
            </w:r>
          </w:p>
        </w:tc>
      </w:tr>
      <w:tr w:rsidR="0008260C" w:rsidRPr="0008260C" w14:paraId="3FA4C096" w14:textId="08078673" w:rsidTr="00F7084D">
        <w:trPr>
          <w:trHeight w:val="158"/>
        </w:trPr>
        <w:tc>
          <w:tcPr>
            <w:tcW w:w="1632" w:type="dxa"/>
            <w:gridSpan w:val="2"/>
            <w:shd w:val="clear" w:color="auto" w:fill="auto"/>
            <w:noWrap/>
            <w:vAlign w:val="center"/>
            <w:hideMark/>
          </w:tcPr>
          <w:p w14:paraId="50A82EC2"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Pop Estimada</w:t>
            </w:r>
          </w:p>
        </w:tc>
        <w:tc>
          <w:tcPr>
            <w:tcW w:w="996" w:type="dxa"/>
            <w:shd w:val="clear" w:color="auto" w:fill="auto"/>
            <w:noWrap/>
            <w:vAlign w:val="center"/>
            <w:hideMark/>
          </w:tcPr>
          <w:p w14:paraId="5F16A250"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4.063.614</w:t>
            </w:r>
          </w:p>
        </w:tc>
        <w:tc>
          <w:tcPr>
            <w:tcW w:w="878" w:type="dxa"/>
            <w:shd w:val="clear" w:color="auto" w:fill="auto"/>
            <w:noWrap/>
            <w:vAlign w:val="center"/>
            <w:hideMark/>
          </w:tcPr>
          <w:p w14:paraId="025DCF1A"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2.130.264</w:t>
            </w:r>
          </w:p>
        </w:tc>
        <w:tc>
          <w:tcPr>
            <w:tcW w:w="878" w:type="dxa"/>
            <w:shd w:val="clear" w:color="000000" w:fill="FFFFFF"/>
            <w:noWrap/>
            <w:vAlign w:val="center"/>
            <w:hideMark/>
          </w:tcPr>
          <w:p w14:paraId="63DECB78"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250.657</w:t>
            </w:r>
          </w:p>
        </w:tc>
        <w:tc>
          <w:tcPr>
            <w:tcW w:w="970" w:type="dxa"/>
            <w:shd w:val="clear" w:color="000000" w:fill="FFFFFF"/>
            <w:noWrap/>
            <w:vAlign w:val="center"/>
            <w:hideMark/>
          </w:tcPr>
          <w:p w14:paraId="7530AF2E"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170.727</w:t>
            </w:r>
          </w:p>
        </w:tc>
        <w:tc>
          <w:tcPr>
            <w:tcW w:w="878" w:type="dxa"/>
            <w:shd w:val="clear" w:color="000000" w:fill="FFFFFF"/>
            <w:noWrap/>
            <w:vAlign w:val="center"/>
            <w:hideMark/>
          </w:tcPr>
          <w:p w14:paraId="67BD80D4"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292.597</w:t>
            </w:r>
          </w:p>
        </w:tc>
        <w:tc>
          <w:tcPr>
            <w:tcW w:w="778" w:type="dxa"/>
            <w:shd w:val="clear" w:color="000000" w:fill="FFFFFF"/>
            <w:noWrap/>
            <w:vAlign w:val="center"/>
            <w:hideMark/>
          </w:tcPr>
          <w:p w14:paraId="6C042E70"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381.739</w:t>
            </w:r>
          </w:p>
        </w:tc>
        <w:tc>
          <w:tcPr>
            <w:tcW w:w="742" w:type="dxa"/>
            <w:shd w:val="clear" w:color="000000" w:fill="FFFFFF"/>
            <w:noWrap/>
            <w:vAlign w:val="center"/>
            <w:hideMark/>
          </w:tcPr>
          <w:p w14:paraId="77766E54"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132.054</w:t>
            </w:r>
          </w:p>
        </w:tc>
        <w:tc>
          <w:tcPr>
            <w:tcW w:w="970" w:type="dxa"/>
            <w:shd w:val="clear" w:color="000000" w:fill="FFFFFF"/>
            <w:noWrap/>
            <w:vAlign w:val="center"/>
            <w:hideMark/>
          </w:tcPr>
          <w:p w14:paraId="15737F3C"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246.971</w:t>
            </w:r>
          </w:p>
        </w:tc>
        <w:tc>
          <w:tcPr>
            <w:tcW w:w="768" w:type="dxa"/>
            <w:shd w:val="clear" w:color="000000" w:fill="FFFFFF"/>
            <w:noWrap/>
            <w:vAlign w:val="center"/>
            <w:hideMark/>
          </w:tcPr>
          <w:p w14:paraId="0AE4D7DF"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195.073</w:t>
            </w:r>
          </w:p>
        </w:tc>
        <w:tc>
          <w:tcPr>
            <w:tcW w:w="896" w:type="dxa"/>
            <w:shd w:val="clear" w:color="000000" w:fill="FFFFFF"/>
            <w:noWrap/>
            <w:vAlign w:val="center"/>
            <w:hideMark/>
          </w:tcPr>
          <w:p w14:paraId="083A4CE6"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128.049</w:t>
            </w:r>
          </w:p>
        </w:tc>
        <w:tc>
          <w:tcPr>
            <w:tcW w:w="900" w:type="dxa"/>
            <w:shd w:val="clear" w:color="000000" w:fill="FFFFFF"/>
            <w:vAlign w:val="center"/>
          </w:tcPr>
          <w:p w14:paraId="613D6286" w14:textId="52C1E69E" w:rsidR="001C0CA8" w:rsidRPr="00F7084D" w:rsidRDefault="001C0CA8" w:rsidP="0008260C">
            <w:pPr>
              <w:spacing w:after="0" w:line="240" w:lineRule="auto"/>
              <w:jc w:val="center"/>
              <w:rPr>
                <w:rFonts w:ascii="Arial" w:eastAsia="Times New Roman" w:hAnsi="Arial" w:cs="Arial"/>
                <w:b/>
                <w:bCs/>
                <w:sz w:val="16"/>
                <w:szCs w:val="16"/>
                <w:lang w:eastAsia="pt-BR"/>
              </w:rPr>
            </w:pPr>
          </w:p>
          <w:p w14:paraId="23BDA233" w14:textId="125BFACA"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135.483</w:t>
            </w:r>
          </w:p>
        </w:tc>
      </w:tr>
      <w:tr w:rsidR="00F7084D" w:rsidRPr="0008260C" w14:paraId="5BD2B5C4" w14:textId="3D044FC0" w:rsidTr="00F7084D">
        <w:trPr>
          <w:trHeight w:val="274"/>
        </w:trPr>
        <w:tc>
          <w:tcPr>
            <w:tcW w:w="1632" w:type="dxa"/>
            <w:gridSpan w:val="2"/>
            <w:tcBorders>
              <w:bottom w:val="single" w:sz="4" w:space="0" w:color="auto"/>
            </w:tcBorders>
            <w:shd w:val="clear" w:color="auto" w:fill="auto"/>
            <w:noWrap/>
            <w:vAlign w:val="center"/>
            <w:hideMark/>
          </w:tcPr>
          <w:p w14:paraId="2E7D1AB4"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15% ANS</w:t>
            </w:r>
          </w:p>
        </w:tc>
        <w:tc>
          <w:tcPr>
            <w:tcW w:w="996" w:type="dxa"/>
            <w:tcBorders>
              <w:bottom w:val="single" w:sz="4" w:space="0" w:color="auto"/>
            </w:tcBorders>
            <w:shd w:val="clear" w:color="auto" w:fill="auto"/>
            <w:noWrap/>
            <w:vAlign w:val="center"/>
            <w:hideMark/>
          </w:tcPr>
          <w:p w14:paraId="10762790"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189.568</w:t>
            </w:r>
          </w:p>
        </w:tc>
        <w:tc>
          <w:tcPr>
            <w:tcW w:w="878" w:type="dxa"/>
            <w:tcBorders>
              <w:bottom w:val="single" w:sz="4" w:space="0" w:color="auto"/>
            </w:tcBorders>
            <w:shd w:val="clear" w:color="auto" w:fill="auto"/>
            <w:noWrap/>
            <w:vAlign w:val="center"/>
            <w:hideMark/>
          </w:tcPr>
          <w:p w14:paraId="1FD86D52"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99.377</w:t>
            </w:r>
          </w:p>
        </w:tc>
        <w:tc>
          <w:tcPr>
            <w:tcW w:w="878" w:type="dxa"/>
            <w:tcBorders>
              <w:bottom w:val="single" w:sz="4" w:space="0" w:color="auto"/>
            </w:tcBorders>
            <w:shd w:val="clear" w:color="auto" w:fill="auto"/>
            <w:noWrap/>
            <w:vAlign w:val="center"/>
            <w:hideMark/>
          </w:tcPr>
          <w:p w14:paraId="4CE6AA7F"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11.693</w:t>
            </w:r>
          </w:p>
        </w:tc>
        <w:tc>
          <w:tcPr>
            <w:tcW w:w="970" w:type="dxa"/>
            <w:tcBorders>
              <w:bottom w:val="single" w:sz="4" w:space="0" w:color="auto"/>
            </w:tcBorders>
            <w:shd w:val="clear" w:color="auto" w:fill="auto"/>
            <w:noWrap/>
            <w:vAlign w:val="center"/>
            <w:hideMark/>
          </w:tcPr>
          <w:p w14:paraId="48279D75"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7.964</w:t>
            </w:r>
          </w:p>
        </w:tc>
        <w:tc>
          <w:tcPr>
            <w:tcW w:w="878" w:type="dxa"/>
            <w:tcBorders>
              <w:bottom w:val="single" w:sz="4" w:space="0" w:color="auto"/>
            </w:tcBorders>
            <w:shd w:val="clear" w:color="auto" w:fill="auto"/>
            <w:noWrap/>
            <w:vAlign w:val="center"/>
            <w:hideMark/>
          </w:tcPr>
          <w:p w14:paraId="32D06ABF"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13.650</w:t>
            </w:r>
          </w:p>
        </w:tc>
        <w:tc>
          <w:tcPr>
            <w:tcW w:w="778" w:type="dxa"/>
            <w:tcBorders>
              <w:bottom w:val="single" w:sz="4" w:space="0" w:color="auto"/>
            </w:tcBorders>
            <w:shd w:val="clear" w:color="auto" w:fill="auto"/>
            <w:noWrap/>
            <w:vAlign w:val="center"/>
            <w:hideMark/>
          </w:tcPr>
          <w:p w14:paraId="009BE1AE"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17.808</w:t>
            </w:r>
          </w:p>
        </w:tc>
        <w:tc>
          <w:tcPr>
            <w:tcW w:w="742" w:type="dxa"/>
            <w:tcBorders>
              <w:bottom w:val="single" w:sz="4" w:space="0" w:color="auto"/>
            </w:tcBorders>
            <w:shd w:val="clear" w:color="auto" w:fill="auto"/>
            <w:noWrap/>
            <w:vAlign w:val="center"/>
            <w:hideMark/>
          </w:tcPr>
          <w:p w14:paraId="772D7DD7"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6.160</w:t>
            </w:r>
          </w:p>
        </w:tc>
        <w:tc>
          <w:tcPr>
            <w:tcW w:w="970" w:type="dxa"/>
            <w:tcBorders>
              <w:bottom w:val="single" w:sz="4" w:space="0" w:color="auto"/>
            </w:tcBorders>
            <w:shd w:val="clear" w:color="auto" w:fill="auto"/>
            <w:noWrap/>
            <w:vAlign w:val="center"/>
            <w:hideMark/>
          </w:tcPr>
          <w:p w14:paraId="274192B3"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11.521</w:t>
            </w:r>
          </w:p>
        </w:tc>
        <w:tc>
          <w:tcPr>
            <w:tcW w:w="768" w:type="dxa"/>
            <w:tcBorders>
              <w:bottom w:val="single" w:sz="4" w:space="0" w:color="auto"/>
            </w:tcBorders>
            <w:shd w:val="clear" w:color="auto" w:fill="auto"/>
            <w:noWrap/>
            <w:vAlign w:val="center"/>
            <w:hideMark/>
          </w:tcPr>
          <w:p w14:paraId="19A5AA22"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9.100</w:t>
            </w:r>
          </w:p>
        </w:tc>
        <w:tc>
          <w:tcPr>
            <w:tcW w:w="896" w:type="dxa"/>
            <w:tcBorders>
              <w:bottom w:val="single" w:sz="4" w:space="0" w:color="auto"/>
            </w:tcBorders>
            <w:shd w:val="clear" w:color="auto" w:fill="auto"/>
            <w:noWrap/>
            <w:vAlign w:val="center"/>
            <w:hideMark/>
          </w:tcPr>
          <w:p w14:paraId="037C8A4F"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5.973</w:t>
            </w:r>
          </w:p>
        </w:tc>
        <w:tc>
          <w:tcPr>
            <w:tcW w:w="900" w:type="dxa"/>
            <w:tcBorders>
              <w:bottom w:val="single" w:sz="4" w:space="0" w:color="auto"/>
            </w:tcBorders>
            <w:vAlign w:val="center"/>
          </w:tcPr>
          <w:p w14:paraId="69744EB1" w14:textId="73B92412"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6.320</w:t>
            </w:r>
          </w:p>
        </w:tc>
      </w:tr>
      <w:tr w:rsidR="00F7084D" w:rsidRPr="0008260C" w14:paraId="3A0D6147" w14:textId="2DFBC341" w:rsidTr="00F7084D">
        <w:trPr>
          <w:trHeight w:val="362"/>
        </w:trPr>
        <w:tc>
          <w:tcPr>
            <w:tcW w:w="1632" w:type="dxa"/>
            <w:gridSpan w:val="2"/>
            <w:tcBorders>
              <w:bottom w:val="single" w:sz="4" w:space="0" w:color="auto"/>
            </w:tcBorders>
            <w:shd w:val="clear" w:color="auto" w:fill="auto"/>
            <w:noWrap/>
            <w:vAlign w:val="center"/>
            <w:hideMark/>
          </w:tcPr>
          <w:p w14:paraId="3D93FB77"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Pop Alvo</w:t>
            </w:r>
          </w:p>
        </w:tc>
        <w:tc>
          <w:tcPr>
            <w:tcW w:w="996" w:type="dxa"/>
            <w:tcBorders>
              <w:bottom w:val="single" w:sz="4" w:space="0" w:color="auto"/>
            </w:tcBorders>
            <w:shd w:val="clear" w:color="auto" w:fill="auto"/>
            <w:noWrap/>
            <w:vAlign w:val="center"/>
            <w:hideMark/>
          </w:tcPr>
          <w:p w14:paraId="7122E735"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1.074.216</w:t>
            </w:r>
          </w:p>
        </w:tc>
        <w:tc>
          <w:tcPr>
            <w:tcW w:w="878" w:type="dxa"/>
            <w:tcBorders>
              <w:bottom w:val="single" w:sz="4" w:space="0" w:color="auto"/>
            </w:tcBorders>
            <w:shd w:val="clear" w:color="auto" w:fill="auto"/>
            <w:noWrap/>
            <w:vAlign w:val="center"/>
            <w:hideMark/>
          </w:tcPr>
          <w:p w14:paraId="630CDA6E"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563.135</w:t>
            </w:r>
          </w:p>
        </w:tc>
        <w:tc>
          <w:tcPr>
            <w:tcW w:w="878" w:type="dxa"/>
            <w:tcBorders>
              <w:bottom w:val="single" w:sz="4" w:space="0" w:color="auto"/>
            </w:tcBorders>
            <w:shd w:val="clear" w:color="auto" w:fill="auto"/>
            <w:noWrap/>
            <w:vAlign w:val="center"/>
            <w:hideMark/>
          </w:tcPr>
          <w:p w14:paraId="7F24A9AA"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66.261</w:t>
            </w:r>
          </w:p>
        </w:tc>
        <w:tc>
          <w:tcPr>
            <w:tcW w:w="970" w:type="dxa"/>
            <w:tcBorders>
              <w:bottom w:val="single" w:sz="4" w:space="0" w:color="auto"/>
            </w:tcBorders>
            <w:shd w:val="clear" w:color="auto" w:fill="auto"/>
            <w:noWrap/>
            <w:vAlign w:val="center"/>
            <w:hideMark/>
          </w:tcPr>
          <w:p w14:paraId="3C8DDAB1"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45.132</w:t>
            </w:r>
          </w:p>
        </w:tc>
        <w:tc>
          <w:tcPr>
            <w:tcW w:w="878" w:type="dxa"/>
            <w:tcBorders>
              <w:bottom w:val="single" w:sz="4" w:space="0" w:color="auto"/>
            </w:tcBorders>
            <w:shd w:val="clear" w:color="auto" w:fill="auto"/>
            <w:noWrap/>
            <w:vAlign w:val="center"/>
            <w:hideMark/>
          </w:tcPr>
          <w:p w14:paraId="290B7C90"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77.348</w:t>
            </w:r>
          </w:p>
        </w:tc>
        <w:tc>
          <w:tcPr>
            <w:tcW w:w="778" w:type="dxa"/>
            <w:tcBorders>
              <w:bottom w:val="single" w:sz="4" w:space="0" w:color="auto"/>
            </w:tcBorders>
            <w:shd w:val="clear" w:color="auto" w:fill="auto"/>
            <w:noWrap/>
            <w:vAlign w:val="center"/>
            <w:hideMark/>
          </w:tcPr>
          <w:p w14:paraId="38B665FF"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100.913</w:t>
            </w:r>
          </w:p>
        </w:tc>
        <w:tc>
          <w:tcPr>
            <w:tcW w:w="742" w:type="dxa"/>
            <w:tcBorders>
              <w:bottom w:val="single" w:sz="4" w:space="0" w:color="auto"/>
            </w:tcBorders>
            <w:shd w:val="clear" w:color="auto" w:fill="auto"/>
            <w:noWrap/>
            <w:vAlign w:val="center"/>
            <w:hideMark/>
          </w:tcPr>
          <w:p w14:paraId="4873BEA1"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34.908</w:t>
            </w:r>
          </w:p>
        </w:tc>
        <w:tc>
          <w:tcPr>
            <w:tcW w:w="970" w:type="dxa"/>
            <w:tcBorders>
              <w:bottom w:val="single" w:sz="4" w:space="0" w:color="auto"/>
            </w:tcBorders>
            <w:shd w:val="clear" w:color="auto" w:fill="auto"/>
            <w:noWrap/>
            <w:vAlign w:val="center"/>
            <w:hideMark/>
          </w:tcPr>
          <w:p w14:paraId="1B64FBE9"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65.287</w:t>
            </w:r>
          </w:p>
        </w:tc>
        <w:tc>
          <w:tcPr>
            <w:tcW w:w="768" w:type="dxa"/>
            <w:tcBorders>
              <w:bottom w:val="single" w:sz="4" w:space="0" w:color="auto"/>
            </w:tcBorders>
            <w:shd w:val="clear" w:color="auto" w:fill="auto"/>
            <w:noWrap/>
            <w:vAlign w:val="center"/>
            <w:hideMark/>
          </w:tcPr>
          <w:p w14:paraId="0C20CFD2"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51.568</w:t>
            </w:r>
          </w:p>
        </w:tc>
        <w:tc>
          <w:tcPr>
            <w:tcW w:w="896" w:type="dxa"/>
            <w:tcBorders>
              <w:bottom w:val="single" w:sz="4" w:space="0" w:color="auto"/>
            </w:tcBorders>
            <w:shd w:val="clear" w:color="auto" w:fill="auto"/>
            <w:noWrap/>
            <w:vAlign w:val="center"/>
            <w:hideMark/>
          </w:tcPr>
          <w:p w14:paraId="61D16B47" w14:textId="77777777"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33.850</w:t>
            </w:r>
          </w:p>
        </w:tc>
        <w:tc>
          <w:tcPr>
            <w:tcW w:w="900" w:type="dxa"/>
            <w:tcBorders>
              <w:bottom w:val="single" w:sz="4" w:space="0" w:color="auto"/>
            </w:tcBorders>
            <w:vAlign w:val="center"/>
          </w:tcPr>
          <w:p w14:paraId="2E7E5E1F" w14:textId="20A9BD3A" w:rsidR="001C0CA8" w:rsidRPr="00F7084D" w:rsidRDefault="001C0CA8" w:rsidP="0008260C">
            <w:pPr>
              <w:spacing w:after="0" w:line="240" w:lineRule="auto"/>
              <w:jc w:val="center"/>
              <w:rPr>
                <w:rFonts w:ascii="Arial" w:eastAsia="Times New Roman" w:hAnsi="Arial" w:cs="Arial"/>
                <w:b/>
                <w:bCs/>
                <w:sz w:val="16"/>
                <w:szCs w:val="16"/>
                <w:lang w:eastAsia="pt-BR"/>
              </w:rPr>
            </w:pPr>
            <w:r w:rsidRPr="00F7084D">
              <w:rPr>
                <w:rFonts w:ascii="Arial" w:eastAsia="Times New Roman" w:hAnsi="Arial" w:cs="Arial"/>
                <w:b/>
                <w:bCs/>
                <w:sz w:val="16"/>
                <w:szCs w:val="16"/>
                <w:lang w:eastAsia="pt-BR"/>
              </w:rPr>
              <w:t>35.815</w:t>
            </w:r>
          </w:p>
        </w:tc>
      </w:tr>
    </w:tbl>
    <w:p w14:paraId="2C620BC7" w14:textId="77777777" w:rsidR="00505B22" w:rsidRPr="0008260C" w:rsidRDefault="00505B22" w:rsidP="00505B22">
      <w:pPr>
        <w:framePr w:hSpace="141" w:wrap="around" w:vAnchor="text" w:hAnchor="margin" w:xAlign="center" w:y="191"/>
        <w:spacing w:after="0" w:line="240" w:lineRule="auto"/>
        <w:rPr>
          <w:rFonts w:ascii="Arial" w:eastAsia="Times New Roman" w:hAnsi="Arial" w:cs="Arial"/>
          <w:b/>
          <w:sz w:val="16"/>
          <w:szCs w:val="16"/>
          <w:lang w:eastAsia="pt-BR"/>
        </w:rPr>
      </w:pPr>
    </w:p>
    <w:p w14:paraId="4120E29C" w14:textId="486A8BBD" w:rsidR="00F92DCA" w:rsidRPr="0008260C" w:rsidRDefault="00505B22" w:rsidP="00505B22">
      <w:pPr>
        <w:spacing w:line="360" w:lineRule="auto"/>
        <w:contextualSpacing/>
        <w:jc w:val="both"/>
        <w:rPr>
          <w:rFonts w:ascii="Arial" w:hAnsi="Arial" w:cs="Arial"/>
          <w:sz w:val="16"/>
          <w:szCs w:val="16"/>
        </w:rPr>
      </w:pPr>
      <w:r w:rsidRPr="0008260C">
        <w:rPr>
          <w:rFonts w:ascii="Arial" w:eastAsia="Times New Roman" w:hAnsi="Arial" w:cs="Arial"/>
          <w:b/>
          <w:sz w:val="16"/>
          <w:szCs w:val="16"/>
          <w:lang w:eastAsia="pt-BR"/>
        </w:rPr>
        <w:t>Pop. 2017/IBGE</w:t>
      </w:r>
    </w:p>
    <w:p w14:paraId="4D0BB461" w14:textId="77777777" w:rsidR="00505B22" w:rsidRDefault="00505B22" w:rsidP="007A42A7">
      <w:pPr>
        <w:spacing w:line="360" w:lineRule="auto"/>
        <w:ind w:firstLine="567"/>
        <w:contextualSpacing/>
        <w:jc w:val="both"/>
        <w:rPr>
          <w:rFonts w:ascii="Arial" w:hAnsi="Arial" w:cs="Arial"/>
        </w:rPr>
      </w:pPr>
    </w:p>
    <w:p w14:paraId="41569262" w14:textId="66978678" w:rsidR="00BC08D7" w:rsidRDefault="0089119F" w:rsidP="00BC08D7">
      <w:pPr>
        <w:spacing w:line="360" w:lineRule="auto"/>
        <w:ind w:firstLine="567"/>
        <w:contextualSpacing/>
        <w:jc w:val="both"/>
        <w:rPr>
          <w:rFonts w:ascii="Arial" w:hAnsi="Arial" w:cs="Arial"/>
        </w:rPr>
      </w:pPr>
      <w:r w:rsidRPr="0089119F">
        <w:rPr>
          <w:rFonts w:ascii="Arial" w:hAnsi="Arial" w:cs="Arial"/>
        </w:rPr>
        <w:t xml:space="preserve">Após a aplicação do parâmetro nas regiões de saúde, ficou evidente a necessidade da estruturação das regiões de saúde para aumentar a resolutividade nessa especialidade, evitando o deslocamento do paciente para a capital. Observa-se que a capital concentra a maior percentual de necessidades em oftalmologia com 52%, </w:t>
      </w:r>
      <w:r w:rsidRPr="0089119F">
        <w:rPr>
          <w:rFonts w:ascii="Arial" w:hAnsi="Arial" w:cs="Arial"/>
          <w:lang w:eastAsia="pt-BR"/>
        </w:rPr>
        <w:t>seguido pela região Entorno e Rio Negro Solimões e Baixo Amazonas com 9%,</w:t>
      </w:r>
      <w:r w:rsidR="00236A78">
        <w:rPr>
          <w:rFonts w:ascii="Arial" w:hAnsi="Arial" w:cs="Arial"/>
          <w:lang w:eastAsia="pt-BR"/>
        </w:rPr>
        <w:t xml:space="preserve"> </w:t>
      </w:r>
      <w:r w:rsidRPr="0089119F">
        <w:rPr>
          <w:rFonts w:ascii="Arial" w:hAnsi="Arial" w:cs="Arial"/>
          <w:lang w:eastAsia="pt-BR"/>
        </w:rPr>
        <w:t>7% e 6%,</w:t>
      </w:r>
      <w:r w:rsidR="00236A78">
        <w:rPr>
          <w:rFonts w:ascii="Arial" w:hAnsi="Arial" w:cs="Arial"/>
          <w:lang w:eastAsia="pt-BR"/>
        </w:rPr>
        <w:t xml:space="preserve"> </w:t>
      </w:r>
      <w:r w:rsidRPr="0089119F">
        <w:rPr>
          <w:rFonts w:ascii="Arial" w:hAnsi="Arial" w:cs="Arial"/>
          <w:lang w:eastAsia="pt-BR"/>
        </w:rPr>
        <w:t>respectivamente.</w:t>
      </w:r>
    </w:p>
    <w:p w14:paraId="77FCB17C" w14:textId="6C816C93" w:rsidR="007F6B36" w:rsidRDefault="00EF2DF8" w:rsidP="0063611A">
      <w:pPr>
        <w:spacing w:line="360" w:lineRule="auto"/>
        <w:ind w:firstLine="567"/>
        <w:contextualSpacing/>
        <w:jc w:val="both"/>
        <w:rPr>
          <w:rFonts w:ascii="Arial" w:hAnsi="Arial" w:cs="Arial"/>
          <w:lang w:eastAsia="pt-BR"/>
        </w:rPr>
      </w:pPr>
      <w:r w:rsidRPr="0063611A">
        <w:rPr>
          <w:rFonts w:ascii="Arial" w:hAnsi="Arial" w:cs="Arial"/>
          <w:lang w:eastAsia="pt-BR"/>
        </w:rPr>
        <w:t xml:space="preserve">O </w:t>
      </w:r>
      <w:r w:rsidR="00694A9B">
        <w:rPr>
          <w:rFonts w:ascii="Arial" w:hAnsi="Arial" w:cs="Arial"/>
          <w:lang w:eastAsia="pt-BR"/>
        </w:rPr>
        <w:t>Q</w:t>
      </w:r>
      <w:r w:rsidRPr="0063611A">
        <w:rPr>
          <w:rFonts w:ascii="Arial" w:hAnsi="Arial" w:cs="Arial"/>
          <w:lang w:eastAsia="pt-BR"/>
        </w:rPr>
        <w:t xml:space="preserve">uadro </w:t>
      </w:r>
      <w:r w:rsidR="00513336">
        <w:rPr>
          <w:rFonts w:ascii="Arial" w:hAnsi="Arial" w:cs="Arial"/>
          <w:lang w:eastAsia="pt-BR"/>
        </w:rPr>
        <w:t>0</w:t>
      </w:r>
      <w:r w:rsidR="00694A9B">
        <w:rPr>
          <w:rFonts w:ascii="Arial" w:hAnsi="Arial" w:cs="Arial"/>
          <w:lang w:eastAsia="pt-BR"/>
        </w:rPr>
        <w:t xml:space="preserve">4 </w:t>
      </w:r>
      <w:r w:rsidRPr="0063611A">
        <w:rPr>
          <w:rFonts w:ascii="Arial" w:hAnsi="Arial" w:cs="Arial"/>
          <w:lang w:eastAsia="pt-BR"/>
        </w:rPr>
        <w:t>a seguir apresenta a</w:t>
      </w:r>
      <w:r w:rsidR="00BC08D7" w:rsidRPr="0063611A">
        <w:rPr>
          <w:rFonts w:ascii="Arial" w:hAnsi="Arial" w:cs="Arial"/>
          <w:lang w:eastAsia="pt-BR"/>
        </w:rPr>
        <w:t xml:space="preserve"> estimativa de necessidades para Consultas especializadas e Diagnose </w:t>
      </w:r>
      <w:r w:rsidR="0063611A" w:rsidRPr="0063611A">
        <w:rPr>
          <w:rFonts w:ascii="Arial" w:hAnsi="Arial" w:cs="Arial"/>
          <w:lang w:eastAsia="pt-BR"/>
        </w:rPr>
        <w:t xml:space="preserve">em Otorrinolaringologia, conforme a </w:t>
      </w:r>
      <w:r w:rsidR="00035709" w:rsidRPr="00035709">
        <w:rPr>
          <w:rFonts w:ascii="Arial" w:hAnsi="Arial" w:cs="Arial"/>
        </w:rPr>
        <w:t>Portaria de Consolidação Nº 1</w:t>
      </w:r>
      <w:r w:rsidR="0063611A" w:rsidRPr="0063611A">
        <w:rPr>
          <w:rFonts w:ascii="Arial" w:hAnsi="Arial" w:cs="Arial"/>
          <w:lang w:eastAsia="pt-BR"/>
        </w:rPr>
        <w:t>, que recomenda os critério e parâmetros assistenciais no âmbito do SUS.</w:t>
      </w:r>
    </w:p>
    <w:p w14:paraId="08BD1B90" w14:textId="77777777" w:rsidR="00513336" w:rsidRDefault="00513336" w:rsidP="0063611A">
      <w:pPr>
        <w:spacing w:line="360" w:lineRule="auto"/>
        <w:ind w:firstLine="567"/>
        <w:contextualSpacing/>
        <w:jc w:val="both"/>
        <w:rPr>
          <w:rFonts w:ascii="Arial" w:hAnsi="Arial" w:cs="Arial"/>
          <w:lang w:eastAsia="pt-BR"/>
        </w:rPr>
      </w:pPr>
    </w:p>
    <w:p w14:paraId="20917EE0" w14:textId="2262DF3A" w:rsidR="00513336" w:rsidRPr="00493C1D" w:rsidRDefault="00513336" w:rsidP="00513336">
      <w:pPr>
        <w:shd w:val="clear" w:color="auto" w:fill="FFFFFF"/>
        <w:spacing w:after="0" w:line="240" w:lineRule="auto"/>
        <w:ind w:right="-1"/>
        <w:jc w:val="both"/>
        <w:rPr>
          <w:rFonts w:ascii="Arial" w:hAnsi="Arial" w:cs="Arial"/>
          <w:b/>
          <w:sz w:val="20"/>
          <w:szCs w:val="20"/>
        </w:rPr>
      </w:pPr>
      <w:r w:rsidRPr="00493C1D">
        <w:rPr>
          <w:rFonts w:ascii="Arial" w:hAnsi="Arial" w:cs="Arial"/>
          <w:b/>
          <w:sz w:val="20"/>
          <w:szCs w:val="20"/>
        </w:rPr>
        <w:t xml:space="preserve">Quadro </w:t>
      </w:r>
      <w:r>
        <w:rPr>
          <w:rFonts w:ascii="Arial" w:hAnsi="Arial" w:cs="Arial"/>
          <w:b/>
          <w:sz w:val="20"/>
          <w:szCs w:val="20"/>
        </w:rPr>
        <w:t>0</w:t>
      </w:r>
      <w:r w:rsidR="00694A9B">
        <w:rPr>
          <w:rFonts w:ascii="Arial" w:hAnsi="Arial" w:cs="Arial"/>
          <w:b/>
          <w:sz w:val="20"/>
          <w:szCs w:val="20"/>
        </w:rPr>
        <w:t>4</w:t>
      </w:r>
      <w:r w:rsidRPr="00493C1D">
        <w:rPr>
          <w:rFonts w:ascii="Arial" w:hAnsi="Arial" w:cs="Arial"/>
          <w:b/>
          <w:sz w:val="20"/>
          <w:szCs w:val="20"/>
        </w:rPr>
        <w:t xml:space="preserve">. </w:t>
      </w:r>
      <w:r w:rsidRPr="00513336">
        <w:rPr>
          <w:rFonts w:ascii="Arial" w:hAnsi="Arial" w:cs="Arial"/>
          <w:b/>
          <w:sz w:val="20"/>
          <w:szCs w:val="20"/>
        </w:rPr>
        <w:t>E</w:t>
      </w:r>
      <w:r w:rsidRPr="00694A9B">
        <w:rPr>
          <w:rFonts w:ascii="Arial" w:hAnsi="Arial" w:cs="Arial"/>
          <w:b/>
          <w:sz w:val="20"/>
          <w:szCs w:val="20"/>
        </w:rPr>
        <w:t>stimativa de necessidades para Consultas especializadas e Diagnose em Otorrinolaringologia</w:t>
      </w:r>
      <w:r w:rsidRPr="00493C1D">
        <w:rPr>
          <w:rFonts w:ascii="Arial" w:hAnsi="Arial" w:cs="Arial"/>
          <w:b/>
          <w:sz w:val="20"/>
          <w:szCs w:val="20"/>
        </w:rPr>
        <w:t xml:space="preserve">, no Amazonas, em 2017 </w:t>
      </w:r>
    </w:p>
    <w:p w14:paraId="639E7DBB" w14:textId="77777777" w:rsidR="00513336" w:rsidRPr="0063611A" w:rsidRDefault="00513336" w:rsidP="0063611A">
      <w:pPr>
        <w:spacing w:line="360" w:lineRule="auto"/>
        <w:ind w:firstLine="567"/>
        <w:contextualSpacing/>
        <w:jc w:val="both"/>
        <w:rPr>
          <w:rFonts w:ascii="Arial" w:hAnsi="Arial" w:cs="Arial"/>
        </w:rPr>
      </w:pPr>
    </w:p>
    <w:tbl>
      <w:tblPr>
        <w:tblW w:w="8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33"/>
        <w:gridCol w:w="1408"/>
        <w:gridCol w:w="1294"/>
      </w:tblGrid>
      <w:tr w:rsidR="00FC6724" w:rsidRPr="008A49AE" w14:paraId="5706F93E" w14:textId="2B220753" w:rsidTr="0008260C">
        <w:trPr>
          <w:trHeight w:val="351"/>
        </w:trPr>
        <w:tc>
          <w:tcPr>
            <w:tcW w:w="6033" w:type="dxa"/>
            <w:shd w:val="clear" w:color="auto" w:fill="auto"/>
            <w:noWrap/>
            <w:vAlign w:val="bottom"/>
            <w:hideMark/>
          </w:tcPr>
          <w:p w14:paraId="3F1EB63F" w14:textId="7133F758" w:rsidR="00FC6724" w:rsidRPr="0008260C" w:rsidRDefault="00BC08D7" w:rsidP="0008260C">
            <w:pPr>
              <w:spacing w:after="0" w:line="240" w:lineRule="auto"/>
              <w:jc w:val="center"/>
              <w:rPr>
                <w:rFonts w:ascii="Arial" w:eastAsia="Times New Roman" w:hAnsi="Arial" w:cs="Arial"/>
                <w:b/>
                <w:bCs/>
                <w:color w:val="000000"/>
                <w:sz w:val="20"/>
                <w:szCs w:val="20"/>
                <w:lang w:eastAsia="pt-BR"/>
              </w:rPr>
            </w:pPr>
            <w:r w:rsidRPr="0008260C">
              <w:rPr>
                <w:rFonts w:ascii="Arial" w:hAnsi="Arial" w:cs="Arial"/>
                <w:b/>
                <w:sz w:val="20"/>
                <w:szCs w:val="20"/>
              </w:rPr>
              <w:t>C</w:t>
            </w:r>
            <w:r w:rsidR="00FC6724" w:rsidRPr="0008260C">
              <w:rPr>
                <w:rFonts w:ascii="Arial" w:hAnsi="Arial" w:cs="Arial"/>
                <w:b/>
                <w:sz w:val="20"/>
                <w:szCs w:val="20"/>
              </w:rPr>
              <w:t>onsultas e exames especializados</w:t>
            </w:r>
          </w:p>
        </w:tc>
        <w:tc>
          <w:tcPr>
            <w:tcW w:w="1408" w:type="dxa"/>
            <w:shd w:val="clear" w:color="000000" w:fill="FFFFFF" w:themeFill="background1"/>
            <w:noWrap/>
            <w:vAlign w:val="bottom"/>
            <w:hideMark/>
          </w:tcPr>
          <w:p w14:paraId="1842638F" w14:textId="77777777" w:rsidR="00FC6724" w:rsidRPr="0008260C" w:rsidRDefault="00FC6724" w:rsidP="0008260C">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Parâmetros</w:t>
            </w:r>
          </w:p>
        </w:tc>
        <w:tc>
          <w:tcPr>
            <w:tcW w:w="1294" w:type="dxa"/>
            <w:shd w:val="clear" w:color="000000" w:fill="FFFFFF" w:themeFill="background1"/>
            <w:noWrap/>
            <w:vAlign w:val="bottom"/>
            <w:hideMark/>
          </w:tcPr>
          <w:p w14:paraId="45F2222A" w14:textId="77777777" w:rsidR="00FC6724" w:rsidRPr="0008260C" w:rsidRDefault="00FC6724" w:rsidP="0008260C">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Amazonas</w:t>
            </w:r>
          </w:p>
        </w:tc>
      </w:tr>
      <w:tr w:rsidR="00FC6724" w:rsidRPr="00493C1D" w14:paraId="5A631B5C" w14:textId="60CD96EB" w:rsidTr="0008260C">
        <w:trPr>
          <w:trHeight w:val="351"/>
        </w:trPr>
        <w:tc>
          <w:tcPr>
            <w:tcW w:w="6033" w:type="dxa"/>
            <w:shd w:val="clear" w:color="auto" w:fill="auto"/>
            <w:noWrap/>
            <w:vAlign w:val="center"/>
            <w:hideMark/>
          </w:tcPr>
          <w:p w14:paraId="76A6777D" w14:textId="6DC1F133" w:rsidR="00FC6724" w:rsidRPr="0008260C" w:rsidRDefault="00FC6724" w:rsidP="002E707E">
            <w:pPr>
              <w:spacing w:after="0" w:line="240" w:lineRule="auto"/>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Consulta Médica Otorrino</w:t>
            </w:r>
          </w:p>
        </w:tc>
        <w:tc>
          <w:tcPr>
            <w:tcW w:w="1408" w:type="dxa"/>
            <w:shd w:val="clear" w:color="auto" w:fill="auto"/>
            <w:noWrap/>
            <w:vAlign w:val="center"/>
            <w:hideMark/>
          </w:tcPr>
          <w:p w14:paraId="6B42E00F" w14:textId="0892EB95" w:rsidR="00FC6724" w:rsidRPr="0008260C" w:rsidRDefault="00FC6724" w:rsidP="002E707E">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3</w:t>
            </w:r>
            <w:r w:rsidR="00236E1A" w:rsidRPr="0008260C">
              <w:rPr>
                <w:rFonts w:ascii="Arial" w:eastAsia="Times New Roman" w:hAnsi="Arial" w:cs="Arial"/>
                <w:color w:val="000000"/>
                <w:sz w:val="20"/>
                <w:szCs w:val="20"/>
                <w:lang w:eastAsia="pt-BR"/>
              </w:rPr>
              <w:t>.</w:t>
            </w:r>
            <w:r w:rsidRPr="0008260C">
              <w:rPr>
                <w:rFonts w:ascii="Arial" w:eastAsia="Times New Roman" w:hAnsi="Arial" w:cs="Arial"/>
                <w:color w:val="000000"/>
                <w:sz w:val="20"/>
                <w:szCs w:val="20"/>
                <w:lang w:eastAsia="pt-BR"/>
              </w:rPr>
              <w:t>600</w:t>
            </w:r>
          </w:p>
        </w:tc>
        <w:tc>
          <w:tcPr>
            <w:tcW w:w="1294" w:type="dxa"/>
            <w:shd w:val="clear" w:color="auto" w:fill="auto"/>
            <w:noWrap/>
            <w:vAlign w:val="center"/>
            <w:hideMark/>
          </w:tcPr>
          <w:p w14:paraId="7F9A7DC8" w14:textId="77777777" w:rsidR="00FC6724" w:rsidRPr="0008260C" w:rsidRDefault="00FC6724" w:rsidP="002E707E">
            <w:pPr>
              <w:spacing w:after="0" w:line="240" w:lineRule="auto"/>
              <w:jc w:val="center"/>
              <w:rPr>
                <w:rFonts w:ascii="Arial" w:eastAsia="Times New Roman" w:hAnsi="Arial" w:cs="Arial"/>
                <w:sz w:val="20"/>
                <w:szCs w:val="20"/>
                <w:lang w:eastAsia="pt-BR"/>
              </w:rPr>
            </w:pPr>
            <w:r w:rsidRPr="0008260C">
              <w:rPr>
                <w:rFonts w:ascii="Arial" w:eastAsia="Times New Roman" w:hAnsi="Arial" w:cs="Arial"/>
                <w:sz w:val="20"/>
                <w:szCs w:val="20"/>
                <w:lang w:eastAsia="pt-BR"/>
              </w:rPr>
              <w:t>146.290</w:t>
            </w:r>
          </w:p>
        </w:tc>
      </w:tr>
      <w:tr w:rsidR="00FC6724" w:rsidRPr="00493C1D" w14:paraId="573180EC" w14:textId="54533898" w:rsidTr="0008260C">
        <w:trPr>
          <w:trHeight w:val="351"/>
        </w:trPr>
        <w:tc>
          <w:tcPr>
            <w:tcW w:w="6033" w:type="dxa"/>
            <w:shd w:val="clear" w:color="auto" w:fill="auto"/>
            <w:noWrap/>
            <w:vAlign w:val="center"/>
            <w:hideMark/>
          </w:tcPr>
          <w:p w14:paraId="271D7FFA" w14:textId="444F13D5" w:rsidR="00FC6724" w:rsidRPr="0008260C" w:rsidRDefault="00FC6724" w:rsidP="002E707E">
            <w:pPr>
              <w:spacing w:after="0" w:line="240" w:lineRule="auto"/>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 xml:space="preserve">Audiometria de reforço visual + </w:t>
            </w:r>
            <w:proofErr w:type="spellStart"/>
            <w:r w:rsidRPr="0008260C">
              <w:rPr>
                <w:rFonts w:ascii="Arial" w:eastAsia="Times New Roman" w:hAnsi="Arial" w:cs="Arial"/>
                <w:color w:val="000000"/>
                <w:sz w:val="20"/>
                <w:szCs w:val="20"/>
                <w:lang w:eastAsia="pt-BR"/>
              </w:rPr>
              <w:t>imitanciometria</w:t>
            </w:r>
            <w:proofErr w:type="spellEnd"/>
          </w:p>
        </w:tc>
        <w:tc>
          <w:tcPr>
            <w:tcW w:w="1408" w:type="dxa"/>
            <w:shd w:val="clear" w:color="auto" w:fill="auto"/>
            <w:noWrap/>
            <w:vAlign w:val="center"/>
            <w:hideMark/>
          </w:tcPr>
          <w:p w14:paraId="31C34E59" w14:textId="77777777" w:rsidR="00FC6724" w:rsidRPr="0008260C" w:rsidRDefault="00FC6724" w:rsidP="002E707E">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5</w:t>
            </w:r>
          </w:p>
        </w:tc>
        <w:tc>
          <w:tcPr>
            <w:tcW w:w="1294" w:type="dxa"/>
            <w:shd w:val="clear" w:color="auto" w:fill="auto"/>
            <w:noWrap/>
            <w:vAlign w:val="center"/>
            <w:hideMark/>
          </w:tcPr>
          <w:p w14:paraId="2CA16C79" w14:textId="77777777" w:rsidR="00FC6724" w:rsidRPr="0008260C" w:rsidRDefault="00FC6724" w:rsidP="002E707E">
            <w:pPr>
              <w:spacing w:after="0" w:line="240" w:lineRule="auto"/>
              <w:jc w:val="center"/>
              <w:rPr>
                <w:rFonts w:ascii="Arial" w:eastAsia="Times New Roman" w:hAnsi="Arial" w:cs="Arial"/>
                <w:sz w:val="20"/>
                <w:szCs w:val="20"/>
                <w:lang w:eastAsia="pt-BR"/>
              </w:rPr>
            </w:pPr>
            <w:r w:rsidRPr="0008260C">
              <w:rPr>
                <w:rFonts w:ascii="Arial" w:eastAsia="Times New Roman" w:hAnsi="Arial" w:cs="Arial"/>
                <w:sz w:val="20"/>
                <w:szCs w:val="20"/>
                <w:lang w:eastAsia="pt-BR"/>
              </w:rPr>
              <w:t>203</w:t>
            </w:r>
          </w:p>
        </w:tc>
      </w:tr>
      <w:tr w:rsidR="00FC6724" w:rsidRPr="00493C1D" w14:paraId="6B971263" w14:textId="3089AF9F" w:rsidTr="0008260C">
        <w:trPr>
          <w:trHeight w:val="351"/>
        </w:trPr>
        <w:tc>
          <w:tcPr>
            <w:tcW w:w="6033" w:type="dxa"/>
            <w:shd w:val="clear" w:color="auto" w:fill="auto"/>
            <w:noWrap/>
            <w:vAlign w:val="center"/>
            <w:hideMark/>
          </w:tcPr>
          <w:p w14:paraId="212BC4EA" w14:textId="28B8B835" w:rsidR="00FC6724" w:rsidRPr="0008260C" w:rsidRDefault="00FC6724" w:rsidP="002E707E">
            <w:pPr>
              <w:spacing w:after="0" w:line="240" w:lineRule="auto"/>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Audiometria tonal limiar/</w:t>
            </w:r>
            <w:proofErr w:type="spellStart"/>
            <w:r w:rsidRPr="0008260C">
              <w:rPr>
                <w:rFonts w:ascii="Arial" w:eastAsia="Times New Roman" w:hAnsi="Arial" w:cs="Arial"/>
                <w:color w:val="000000"/>
                <w:sz w:val="20"/>
                <w:szCs w:val="20"/>
                <w:lang w:eastAsia="pt-BR"/>
              </w:rPr>
              <w:t>imitanciometria</w:t>
            </w:r>
            <w:proofErr w:type="spellEnd"/>
            <w:r w:rsidRPr="0008260C">
              <w:rPr>
                <w:rFonts w:ascii="Arial" w:eastAsia="Times New Roman" w:hAnsi="Arial" w:cs="Arial"/>
                <w:color w:val="000000"/>
                <w:sz w:val="20"/>
                <w:szCs w:val="20"/>
                <w:lang w:eastAsia="pt-BR"/>
              </w:rPr>
              <w:t>/</w:t>
            </w:r>
            <w:proofErr w:type="spellStart"/>
            <w:r w:rsidRPr="0008260C">
              <w:rPr>
                <w:rFonts w:ascii="Arial" w:eastAsia="Times New Roman" w:hAnsi="Arial" w:cs="Arial"/>
                <w:color w:val="000000"/>
                <w:sz w:val="20"/>
                <w:szCs w:val="20"/>
                <w:lang w:eastAsia="pt-BR"/>
              </w:rPr>
              <w:t>logoaudiometria</w:t>
            </w:r>
            <w:proofErr w:type="spellEnd"/>
          </w:p>
        </w:tc>
        <w:tc>
          <w:tcPr>
            <w:tcW w:w="1408" w:type="dxa"/>
            <w:shd w:val="clear" w:color="auto" w:fill="auto"/>
            <w:noWrap/>
            <w:vAlign w:val="center"/>
            <w:hideMark/>
          </w:tcPr>
          <w:p w14:paraId="272DFD0E" w14:textId="77777777" w:rsidR="00FC6724" w:rsidRPr="0008260C" w:rsidRDefault="00FC6724" w:rsidP="002E707E">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850</w:t>
            </w:r>
          </w:p>
        </w:tc>
        <w:tc>
          <w:tcPr>
            <w:tcW w:w="1294" w:type="dxa"/>
            <w:shd w:val="clear" w:color="auto" w:fill="auto"/>
            <w:noWrap/>
            <w:vAlign w:val="center"/>
            <w:hideMark/>
          </w:tcPr>
          <w:p w14:paraId="2A51D6D5" w14:textId="77777777" w:rsidR="00FC6724" w:rsidRPr="0008260C" w:rsidRDefault="00FC6724" w:rsidP="002E707E">
            <w:pPr>
              <w:spacing w:after="0" w:line="240" w:lineRule="auto"/>
              <w:jc w:val="center"/>
              <w:rPr>
                <w:rFonts w:ascii="Arial" w:eastAsia="Times New Roman" w:hAnsi="Arial" w:cs="Arial"/>
                <w:sz w:val="20"/>
                <w:szCs w:val="20"/>
                <w:lang w:eastAsia="pt-BR"/>
              </w:rPr>
            </w:pPr>
            <w:r w:rsidRPr="0008260C">
              <w:rPr>
                <w:rFonts w:ascii="Arial" w:eastAsia="Times New Roman" w:hAnsi="Arial" w:cs="Arial"/>
                <w:sz w:val="20"/>
                <w:szCs w:val="20"/>
                <w:lang w:eastAsia="pt-BR"/>
              </w:rPr>
              <w:t>34.541</w:t>
            </w:r>
          </w:p>
        </w:tc>
      </w:tr>
      <w:tr w:rsidR="00FC6724" w:rsidRPr="00493C1D" w14:paraId="10DB6C14" w14:textId="3867542D" w:rsidTr="0008260C">
        <w:trPr>
          <w:trHeight w:val="351"/>
        </w:trPr>
        <w:tc>
          <w:tcPr>
            <w:tcW w:w="6033" w:type="dxa"/>
            <w:shd w:val="clear" w:color="auto" w:fill="auto"/>
            <w:noWrap/>
            <w:vAlign w:val="center"/>
            <w:hideMark/>
          </w:tcPr>
          <w:p w14:paraId="1DA96171" w14:textId="517F9D53" w:rsidR="00FC6724" w:rsidRPr="0008260C" w:rsidRDefault="00FC6724" w:rsidP="002E707E">
            <w:pPr>
              <w:spacing w:after="0" w:line="240" w:lineRule="auto"/>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 xml:space="preserve">Avaliação auditiva comportamental infantil + </w:t>
            </w:r>
            <w:proofErr w:type="spellStart"/>
            <w:r w:rsidRPr="0008260C">
              <w:rPr>
                <w:rFonts w:ascii="Arial" w:eastAsia="Times New Roman" w:hAnsi="Arial" w:cs="Arial"/>
                <w:color w:val="000000"/>
                <w:sz w:val="20"/>
                <w:szCs w:val="20"/>
                <w:lang w:eastAsia="pt-BR"/>
              </w:rPr>
              <w:t>Impetanciometria</w:t>
            </w:r>
            <w:proofErr w:type="spellEnd"/>
          </w:p>
        </w:tc>
        <w:tc>
          <w:tcPr>
            <w:tcW w:w="1408" w:type="dxa"/>
            <w:shd w:val="clear" w:color="auto" w:fill="auto"/>
            <w:noWrap/>
            <w:vAlign w:val="center"/>
            <w:hideMark/>
          </w:tcPr>
          <w:p w14:paraId="060C0119" w14:textId="076475E5" w:rsidR="00FC6724" w:rsidRPr="0008260C" w:rsidRDefault="00FC6724" w:rsidP="002E707E">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1</w:t>
            </w:r>
            <w:r w:rsidR="00236E1A" w:rsidRPr="0008260C">
              <w:rPr>
                <w:rFonts w:ascii="Arial" w:eastAsia="Times New Roman" w:hAnsi="Arial" w:cs="Arial"/>
                <w:color w:val="000000"/>
                <w:sz w:val="20"/>
                <w:szCs w:val="20"/>
                <w:lang w:eastAsia="pt-BR"/>
              </w:rPr>
              <w:t>.</w:t>
            </w:r>
            <w:r w:rsidRPr="0008260C">
              <w:rPr>
                <w:rFonts w:ascii="Arial" w:eastAsia="Times New Roman" w:hAnsi="Arial" w:cs="Arial"/>
                <w:color w:val="000000"/>
                <w:sz w:val="20"/>
                <w:szCs w:val="20"/>
                <w:lang w:eastAsia="pt-BR"/>
              </w:rPr>
              <w:t>100</w:t>
            </w:r>
          </w:p>
        </w:tc>
        <w:tc>
          <w:tcPr>
            <w:tcW w:w="1294" w:type="dxa"/>
            <w:shd w:val="clear" w:color="auto" w:fill="auto"/>
            <w:noWrap/>
            <w:vAlign w:val="center"/>
            <w:hideMark/>
          </w:tcPr>
          <w:p w14:paraId="1592D5C8" w14:textId="77777777" w:rsidR="00FC6724" w:rsidRPr="0008260C" w:rsidRDefault="00FC6724" w:rsidP="002E707E">
            <w:pPr>
              <w:spacing w:after="0" w:line="240" w:lineRule="auto"/>
              <w:jc w:val="center"/>
              <w:rPr>
                <w:rFonts w:ascii="Arial" w:eastAsia="Times New Roman" w:hAnsi="Arial" w:cs="Arial"/>
                <w:sz w:val="20"/>
                <w:szCs w:val="20"/>
                <w:lang w:eastAsia="pt-BR"/>
              </w:rPr>
            </w:pPr>
            <w:r w:rsidRPr="0008260C">
              <w:rPr>
                <w:rFonts w:ascii="Arial" w:eastAsia="Times New Roman" w:hAnsi="Arial" w:cs="Arial"/>
                <w:sz w:val="20"/>
                <w:szCs w:val="20"/>
                <w:lang w:eastAsia="pt-BR"/>
              </w:rPr>
              <w:t>44.700</w:t>
            </w:r>
          </w:p>
        </w:tc>
      </w:tr>
      <w:tr w:rsidR="00FC6724" w:rsidRPr="00493C1D" w14:paraId="719D65C1" w14:textId="15F3059D" w:rsidTr="0008260C">
        <w:trPr>
          <w:trHeight w:val="351"/>
        </w:trPr>
        <w:tc>
          <w:tcPr>
            <w:tcW w:w="6033" w:type="dxa"/>
            <w:shd w:val="clear" w:color="auto" w:fill="auto"/>
            <w:noWrap/>
            <w:vAlign w:val="center"/>
            <w:hideMark/>
          </w:tcPr>
          <w:p w14:paraId="4CCE0239" w14:textId="27C34B5A" w:rsidR="00FC6724" w:rsidRPr="0008260C" w:rsidRDefault="00FC6724" w:rsidP="002E707E">
            <w:pPr>
              <w:spacing w:after="0" w:line="240" w:lineRule="auto"/>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Avaliação do processamento auditivo</w:t>
            </w:r>
          </w:p>
        </w:tc>
        <w:tc>
          <w:tcPr>
            <w:tcW w:w="1408" w:type="dxa"/>
            <w:shd w:val="clear" w:color="auto" w:fill="auto"/>
            <w:noWrap/>
            <w:vAlign w:val="center"/>
            <w:hideMark/>
          </w:tcPr>
          <w:p w14:paraId="16381F13" w14:textId="77777777" w:rsidR="00FC6724" w:rsidRPr="0008260C" w:rsidRDefault="00FC6724" w:rsidP="002E707E">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110</w:t>
            </w:r>
          </w:p>
        </w:tc>
        <w:tc>
          <w:tcPr>
            <w:tcW w:w="1294" w:type="dxa"/>
            <w:shd w:val="clear" w:color="auto" w:fill="auto"/>
            <w:noWrap/>
            <w:vAlign w:val="center"/>
            <w:hideMark/>
          </w:tcPr>
          <w:p w14:paraId="020CD1A1" w14:textId="77777777" w:rsidR="00FC6724" w:rsidRPr="0008260C" w:rsidRDefault="00FC6724" w:rsidP="002E707E">
            <w:pPr>
              <w:spacing w:after="0" w:line="240" w:lineRule="auto"/>
              <w:jc w:val="center"/>
              <w:rPr>
                <w:rFonts w:ascii="Arial" w:eastAsia="Times New Roman" w:hAnsi="Arial" w:cs="Arial"/>
                <w:sz w:val="20"/>
                <w:szCs w:val="20"/>
                <w:lang w:eastAsia="pt-BR"/>
              </w:rPr>
            </w:pPr>
            <w:r w:rsidRPr="0008260C">
              <w:rPr>
                <w:rFonts w:ascii="Arial" w:eastAsia="Times New Roman" w:hAnsi="Arial" w:cs="Arial"/>
                <w:sz w:val="20"/>
                <w:szCs w:val="20"/>
                <w:lang w:eastAsia="pt-BR"/>
              </w:rPr>
              <w:t>4.470</w:t>
            </w:r>
          </w:p>
        </w:tc>
      </w:tr>
      <w:tr w:rsidR="00FC6724" w:rsidRPr="00493C1D" w14:paraId="7480F99D" w14:textId="3D4DC542" w:rsidTr="0008260C">
        <w:trPr>
          <w:trHeight w:val="351"/>
        </w:trPr>
        <w:tc>
          <w:tcPr>
            <w:tcW w:w="6033" w:type="dxa"/>
            <w:shd w:val="clear" w:color="auto" w:fill="auto"/>
            <w:noWrap/>
            <w:vAlign w:val="center"/>
            <w:hideMark/>
          </w:tcPr>
          <w:p w14:paraId="3E558D95" w14:textId="0A2E7924" w:rsidR="00FC6724" w:rsidRPr="0008260C" w:rsidRDefault="00FC6724" w:rsidP="002E707E">
            <w:pPr>
              <w:spacing w:after="0" w:line="240" w:lineRule="auto"/>
              <w:rPr>
                <w:rFonts w:ascii="Arial" w:eastAsia="Times New Roman" w:hAnsi="Arial" w:cs="Arial"/>
                <w:color w:val="000000"/>
                <w:sz w:val="20"/>
                <w:szCs w:val="20"/>
                <w:lang w:eastAsia="pt-BR"/>
              </w:rPr>
            </w:pPr>
            <w:proofErr w:type="spellStart"/>
            <w:r w:rsidRPr="0008260C">
              <w:rPr>
                <w:rFonts w:ascii="Arial" w:eastAsia="Times New Roman" w:hAnsi="Arial" w:cs="Arial"/>
                <w:color w:val="000000"/>
                <w:sz w:val="20"/>
                <w:szCs w:val="20"/>
                <w:lang w:eastAsia="pt-BR"/>
              </w:rPr>
              <w:t>Fibronasolaringoscopia</w:t>
            </w:r>
            <w:proofErr w:type="spellEnd"/>
          </w:p>
        </w:tc>
        <w:tc>
          <w:tcPr>
            <w:tcW w:w="1408" w:type="dxa"/>
            <w:shd w:val="clear" w:color="auto" w:fill="auto"/>
            <w:noWrap/>
            <w:vAlign w:val="center"/>
            <w:hideMark/>
          </w:tcPr>
          <w:p w14:paraId="73255954" w14:textId="77777777" w:rsidR="00FC6724" w:rsidRPr="0008260C" w:rsidRDefault="00FC6724" w:rsidP="002E707E">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100</w:t>
            </w:r>
          </w:p>
        </w:tc>
        <w:tc>
          <w:tcPr>
            <w:tcW w:w="1294" w:type="dxa"/>
            <w:shd w:val="clear" w:color="auto" w:fill="auto"/>
            <w:noWrap/>
            <w:vAlign w:val="center"/>
            <w:hideMark/>
          </w:tcPr>
          <w:p w14:paraId="7AE0E14D" w14:textId="77777777" w:rsidR="00FC6724" w:rsidRPr="0008260C" w:rsidRDefault="00FC6724" w:rsidP="002E707E">
            <w:pPr>
              <w:spacing w:after="0" w:line="240" w:lineRule="auto"/>
              <w:jc w:val="center"/>
              <w:rPr>
                <w:rFonts w:ascii="Arial" w:eastAsia="Times New Roman" w:hAnsi="Arial" w:cs="Arial"/>
                <w:sz w:val="20"/>
                <w:szCs w:val="20"/>
                <w:lang w:eastAsia="pt-BR"/>
              </w:rPr>
            </w:pPr>
            <w:r w:rsidRPr="0008260C">
              <w:rPr>
                <w:rFonts w:ascii="Arial" w:eastAsia="Times New Roman" w:hAnsi="Arial" w:cs="Arial"/>
                <w:sz w:val="20"/>
                <w:szCs w:val="20"/>
                <w:lang w:eastAsia="pt-BR"/>
              </w:rPr>
              <w:t>4.064</w:t>
            </w:r>
          </w:p>
        </w:tc>
      </w:tr>
      <w:tr w:rsidR="00FC6724" w:rsidRPr="00493C1D" w14:paraId="389D4A93" w14:textId="57B8D3B8" w:rsidTr="0008260C">
        <w:trPr>
          <w:trHeight w:val="351"/>
        </w:trPr>
        <w:tc>
          <w:tcPr>
            <w:tcW w:w="6033" w:type="dxa"/>
            <w:shd w:val="clear" w:color="auto" w:fill="auto"/>
            <w:noWrap/>
            <w:vAlign w:val="center"/>
            <w:hideMark/>
          </w:tcPr>
          <w:p w14:paraId="12F4E9E2" w14:textId="33EA0B75" w:rsidR="00FC6724" w:rsidRPr="0008260C" w:rsidRDefault="00FC6724" w:rsidP="002E707E">
            <w:pPr>
              <w:spacing w:after="0" w:line="240" w:lineRule="auto"/>
              <w:rPr>
                <w:rFonts w:ascii="Arial" w:eastAsia="Times New Roman" w:hAnsi="Arial" w:cs="Arial"/>
                <w:color w:val="000000"/>
                <w:sz w:val="20"/>
                <w:szCs w:val="20"/>
                <w:lang w:eastAsia="pt-BR"/>
              </w:rPr>
            </w:pPr>
            <w:proofErr w:type="spellStart"/>
            <w:r w:rsidRPr="0008260C">
              <w:rPr>
                <w:rFonts w:ascii="Arial" w:eastAsia="Times New Roman" w:hAnsi="Arial" w:cs="Arial"/>
                <w:color w:val="000000"/>
                <w:sz w:val="20"/>
                <w:szCs w:val="20"/>
                <w:lang w:eastAsia="pt-BR"/>
              </w:rPr>
              <w:t>Videolaringoscopia</w:t>
            </w:r>
            <w:proofErr w:type="spellEnd"/>
          </w:p>
        </w:tc>
        <w:tc>
          <w:tcPr>
            <w:tcW w:w="1408" w:type="dxa"/>
            <w:shd w:val="clear" w:color="auto" w:fill="auto"/>
            <w:noWrap/>
            <w:vAlign w:val="center"/>
            <w:hideMark/>
          </w:tcPr>
          <w:p w14:paraId="58BD41AA" w14:textId="77777777" w:rsidR="00FC6724" w:rsidRPr="0008260C" w:rsidRDefault="00FC6724" w:rsidP="002E707E">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460</w:t>
            </w:r>
          </w:p>
        </w:tc>
        <w:tc>
          <w:tcPr>
            <w:tcW w:w="1294" w:type="dxa"/>
            <w:shd w:val="clear" w:color="auto" w:fill="auto"/>
            <w:noWrap/>
            <w:vAlign w:val="center"/>
            <w:hideMark/>
          </w:tcPr>
          <w:p w14:paraId="6F8D0A4B" w14:textId="77777777" w:rsidR="00FC6724" w:rsidRPr="0008260C" w:rsidRDefault="00FC6724" w:rsidP="002E707E">
            <w:pPr>
              <w:spacing w:after="0" w:line="240" w:lineRule="auto"/>
              <w:jc w:val="center"/>
              <w:rPr>
                <w:rFonts w:ascii="Arial" w:eastAsia="Times New Roman" w:hAnsi="Arial" w:cs="Arial"/>
                <w:sz w:val="20"/>
                <w:szCs w:val="20"/>
                <w:lang w:eastAsia="pt-BR"/>
              </w:rPr>
            </w:pPr>
            <w:r w:rsidRPr="0008260C">
              <w:rPr>
                <w:rFonts w:ascii="Arial" w:eastAsia="Times New Roman" w:hAnsi="Arial" w:cs="Arial"/>
                <w:sz w:val="20"/>
                <w:szCs w:val="20"/>
                <w:lang w:eastAsia="pt-BR"/>
              </w:rPr>
              <w:t>18.693</w:t>
            </w:r>
          </w:p>
        </w:tc>
      </w:tr>
      <w:tr w:rsidR="00FC6724" w:rsidRPr="00493C1D" w14:paraId="26ABD43B" w14:textId="3DB6C4B9" w:rsidTr="0008260C">
        <w:trPr>
          <w:trHeight w:val="351"/>
        </w:trPr>
        <w:tc>
          <w:tcPr>
            <w:tcW w:w="6033" w:type="dxa"/>
            <w:shd w:val="clear" w:color="auto" w:fill="auto"/>
            <w:noWrap/>
            <w:vAlign w:val="center"/>
            <w:hideMark/>
          </w:tcPr>
          <w:p w14:paraId="0542CC03" w14:textId="34C655E1" w:rsidR="00FC6724" w:rsidRPr="0008260C" w:rsidRDefault="00FC6724" w:rsidP="002E707E">
            <w:pPr>
              <w:spacing w:after="0" w:line="240" w:lineRule="auto"/>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Potencial evocado auditivo do tronco encefálico</w:t>
            </w:r>
          </w:p>
        </w:tc>
        <w:tc>
          <w:tcPr>
            <w:tcW w:w="1408" w:type="dxa"/>
            <w:shd w:val="clear" w:color="auto" w:fill="auto"/>
            <w:noWrap/>
            <w:vAlign w:val="center"/>
            <w:hideMark/>
          </w:tcPr>
          <w:p w14:paraId="6E994410" w14:textId="77777777" w:rsidR="00FC6724" w:rsidRPr="0008260C" w:rsidRDefault="00FC6724" w:rsidP="002E707E">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50</w:t>
            </w:r>
          </w:p>
        </w:tc>
        <w:tc>
          <w:tcPr>
            <w:tcW w:w="1294" w:type="dxa"/>
            <w:shd w:val="clear" w:color="auto" w:fill="auto"/>
            <w:noWrap/>
            <w:vAlign w:val="center"/>
            <w:hideMark/>
          </w:tcPr>
          <w:p w14:paraId="08D503C4" w14:textId="77777777" w:rsidR="00FC6724" w:rsidRPr="0008260C" w:rsidRDefault="00FC6724" w:rsidP="002E707E">
            <w:pPr>
              <w:spacing w:after="0" w:line="240" w:lineRule="auto"/>
              <w:jc w:val="center"/>
              <w:rPr>
                <w:rFonts w:ascii="Arial" w:eastAsia="Times New Roman" w:hAnsi="Arial" w:cs="Arial"/>
                <w:sz w:val="20"/>
                <w:szCs w:val="20"/>
                <w:lang w:eastAsia="pt-BR"/>
              </w:rPr>
            </w:pPr>
            <w:r w:rsidRPr="0008260C">
              <w:rPr>
                <w:rFonts w:ascii="Arial" w:eastAsia="Times New Roman" w:hAnsi="Arial" w:cs="Arial"/>
                <w:sz w:val="20"/>
                <w:szCs w:val="20"/>
                <w:lang w:eastAsia="pt-BR"/>
              </w:rPr>
              <w:t>2.032</w:t>
            </w:r>
          </w:p>
        </w:tc>
      </w:tr>
      <w:tr w:rsidR="00FC6724" w:rsidRPr="00493C1D" w14:paraId="6AAE1C9E" w14:textId="1ED49D65" w:rsidTr="0008260C">
        <w:trPr>
          <w:trHeight w:val="351"/>
        </w:trPr>
        <w:tc>
          <w:tcPr>
            <w:tcW w:w="6033" w:type="dxa"/>
            <w:shd w:val="clear" w:color="auto" w:fill="auto"/>
            <w:noWrap/>
            <w:vAlign w:val="center"/>
            <w:hideMark/>
          </w:tcPr>
          <w:p w14:paraId="28F9A564" w14:textId="37D9726E" w:rsidR="00FC6724" w:rsidRPr="0008260C" w:rsidRDefault="00FC6724" w:rsidP="002E707E">
            <w:pPr>
              <w:spacing w:after="0" w:line="240" w:lineRule="auto"/>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Teste vestibular</w:t>
            </w:r>
          </w:p>
        </w:tc>
        <w:tc>
          <w:tcPr>
            <w:tcW w:w="1408" w:type="dxa"/>
            <w:shd w:val="clear" w:color="auto" w:fill="auto"/>
            <w:noWrap/>
            <w:vAlign w:val="center"/>
            <w:hideMark/>
          </w:tcPr>
          <w:p w14:paraId="0C4AAB86" w14:textId="77777777" w:rsidR="00FC6724" w:rsidRPr="0008260C" w:rsidRDefault="00FC6724" w:rsidP="002E707E">
            <w:pPr>
              <w:spacing w:after="0" w:line="240" w:lineRule="auto"/>
              <w:jc w:val="center"/>
              <w:rPr>
                <w:rFonts w:ascii="Arial" w:eastAsia="Times New Roman" w:hAnsi="Arial" w:cs="Arial"/>
                <w:color w:val="000000"/>
                <w:sz w:val="20"/>
                <w:szCs w:val="20"/>
                <w:lang w:eastAsia="pt-BR"/>
              </w:rPr>
            </w:pPr>
            <w:r w:rsidRPr="0008260C">
              <w:rPr>
                <w:rFonts w:ascii="Arial" w:eastAsia="Times New Roman" w:hAnsi="Arial" w:cs="Arial"/>
                <w:color w:val="000000"/>
                <w:sz w:val="20"/>
                <w:szCs w:val="20"/>
                <w:lang w:eastAsia="pt-BR"/>
              </w:rPr>
              <w:t>60</w:t>
            </w:r>
          </w:p>
        </w:tc>
        <w:tc>
          <w:tcPr>
            <w:tcW w:w="1294" w:type="dxa"/>
            <w:shd w:val="clear" w:color="000000" w:fill="FFFFFF" w:themeFill="background1"/>
            <w:noWrap/>
            <w:vAlign w:val="center"/>
            <w:hideMark/>
          </w:tcPr>
          <w:p w14:paraId="27A2DE04" w14:textId="77777777" w:rsidR="00FC6724" w:rsidRPr="0008260C" w:rsidRDefault="00FC6724" w:rsidP="002E707E">
            <w:pPr>
              <w:spacing w:after="0" w:line="240" w:lineRule="auto"/>
              <w:jc w:val="center"/>
              <w:rPr>
                <w:rFonts w:ascii="Arial" w:eastAsia="Times New Roman" w:hAnsi="Arial" w:cs="Arial"/>
                <w:sz w:val="20"/>
                <w:szCs w:val="20"/>
                <w:lang w:eastAsia="pt-BR"/>
              </w:rPr>
            </w:pPr>
            <w:r w:rsidRPr="0008260C">
              <w:rPr>
                <w:rFonts w:ascii="Arial" w:eastAsia="Times New Roman" w:hAnsi="Arial" w:cs="Arial"/>
                <w:sz w:val="20"/>
                <w:szCs w:val="20"/>
                <w:lang w:eastAsia="pt-BR"/>
              </w:rPr>
              <w:t>2.438</w:t>
            </w:r>
          </w:p>
        </w:tc>
      </w:tr>
      <w:tr w:rsidR="00FC6724" w:rsidRPr="00493C1D" w14:paraId="162A1325" w14:textId="67A3B115" w:rsidTr="0008260C">
        <w:trPr>
          <w:trHeight w:val="351"/>
        </w:trPr>
        <w:tc>
          <w:tcPr>
            <w:tcW w:w="6033" w:type="dxa"/>
            <w:shd w:val="clear" w:color="auto" w:fill="auto"/>
            <w:noWrap/>
            <w:vAlign w:val="center"/>
            <w:hideMark/>
          </w:tcPr>
          <w:p w14:paraId="348CC6A5" w14:textId="77777777" w:rsidR="00FC6724" w:rsidRPr="0008260C" w:rsidRDefault="00FC6724" w:rsidP="002E707E">
            <w:pPr>
              <w:spacing w:after="0" w:line="240" w:lineRule="auto"/>
              <w:jc w:val="center"/>
              <w:rPr>
                <w:rFonts w:ascii="Arial" w:eastAsia="Times New Roman" w:hAnsi="Arial" w:cs="Arial"/>
                <w:b/>
                <w:bCs/>
                <w:color w:val="000000"/>
                <w:sz w:val="20"/>
                <w:szCs w:val="20"/>
                <w:lang w:eastAsia="pt-BR"/>
              </w:rPr>
            </w:pPr>
            <w:r w:rsidRPr="0008260C">
              <w:rPr>
                <w:rFonts w:ascii="Arial" w:eastAsia="Times New Roman" w:hAnsi="Arial" w:cs="Arial"/>
                <w:b/>
                <w:bCs/>
                <w:color w:val="000000"/>
                <w:sz w:val="20"/>
                <w:szCs w:val="20"/>
                <w:lang w:eastAsia="pt-BR"/>
              </w:rPr>
              <w:t>Total</w:t>
            </w:r>
          </w:p>
        </w:tc>
        <w:tc>
          <w:tcPr>
            <w:tcW w:w="1408" w:type="dxa"/>
            <w:shd w:val="clear" w:color="auto" w:fill="auto"/>
            <w:noWrap/>
            <w:vAlign w:val="center"/>
            <w:hideMark/>
          </w:tcPr>
          <w:p w14:paraId="17AD7B57" w14:textId="340B7F99" w:rsidR="00FC6724" w:rsidRPr="0008260C" w:rsidRDefault="00FC6724" w:rsidP="002E707E">
            <w:pPr>
              <w:spacing w:after="0" w:line="240" w:lineRule="auto"/>
              <w:jc w:val="center"/>
              <w:rPr>
                <w:rFonts w:ascii="Arial" w:eastAsia="Times New Roman" w:hAnsi="Arial" w:cs="Arial"/>
                <w:b/>
                <w:bCs/>
                <w:sz w:val="20"/>
                <w:szCs w:val="20"/>
                <w:lang w:eastAsia="pt-BR"/>
              </w:rPr>
            </w:pPr>
            <w:r w:rsidRPr="0008260C">
              <w:rPr>
                <w:rFonts w:ascii="Arial" w:eastAsia="Times New Roman" w:hAnsi="Arial" w:cs="Arial"/>
                <w:b/>
                <w:bCs/>
                <w:sz w:val="20"/>
                <w:szCs w:val="20"/>
                <w:lang w:eastAsia="pt-BR"/>
              </w:rPr>
              <w:t>6</w:t>
            </w:r>
            <w:r w:rsidR="00236E1A" w:rsidRPr="0008260C">
              <w:rPr>
                <w:rFonts w:ascii="Arial" w:eastAsia="Times New Roman" w:hAnsi="Arial" w:cs="Arial"/>
                <w:b/>
                <w:bCs/>
                <w:sz w:val="20"/>
                <w:szCs w:val="20"/>
                <w:lang w:eastAsia="pt-BR"/>
              </w:rPr>
              <w:t>.</w:t>
            </w:r>
            <w:r w:rsidRPr="0008260C">
              <w:rPr>
                <w:rFonts w:ascii="Arial" w:eastAsia="Times New Roman" w:hAnsi="Arial" w:cs="Arial"/>
                <w:b/>
                <w:bCs/>
                <w:sz w:val="20"/>
                <w:szCs w:val="20"/>
                <w:lang w:eastAsia="pt-BR"/>
              </w:rPr>
              <w:t>338</w:t>
            </w:r>
          </w:p>
        </w:tc>
        <w:tc>
          <w:tcPr>
            <w:tcW w:w="1294" w:type="dxa"/>
            <w:shd w:val="clear" w:color="auto" w:fill="auto"/>
            <w:noWrap/>
            <w:vAlign w:val="center"/>
            <w:hideMark/>
          </w:tcPr>
          <w:p w14:paraId="75617272" w14:textId="77777777" w:rsidR="00FC6724" w:rsidRPr="0008260C" w:rsidRDefault="00FC6724" w:rsidP="002E707E">
            <w:pPr>
              <w:spacing w:after="0" w:line="240" w:lineRule="auto"/>
              <w:jc w:val="center"/>
              <w:rPr>
                <w:rFonts w:ascii="Arial" w:eastAsia="Times New Roman" w:hAnsi="Arial" w:cs="Arial"/>
                <w:b/>
                <w:bCs/>
                <w:sz w:val="20"/>
                <w:szCs w:val="20"/>
                <w:lang w:eastAsia="pt-BR"/>
              </w:rPr>
            </w:pPr>
            <w:r w:rsidRPr="0008260C">
              <w:rPr>
                <w:rFonts w:ascii="Arial" w:eastAsia="Times New Roman" w:hAnsi="Arial" w:cs="Arial"/>
                <w:b/>
                <w:bCs/>
                <w:sz w:val="20"/>
                <w:szCs w:val="20"/>
                <w:lang w:eastAsia="pt-BR"/>
              </w:rPr>
              <w:t>257.552</w:t>
            </w:r>
          </w:p>
        </w:tc>
      </w:tr>
    </w:tbl>
    <w:p w14:paraId="25D649AF" w14:textId="77777777" w:rsidR="00587B04" w:rsidRDefault="00587B04" w:rsidP="00587B04">
      <w:pPr>
        <w:pStyle w:val="PargrafodaLista"/>
        <w:spacing w:line="360" w:lineRule="auto"/>
        <w:ind w:left="0" w:firstLine="709"/>
        <w:jc w:val="both"/>
        <w:rPr>
          <w:rFonts w:ascii="Arial" w:hAnsi="Arial" w:cs="Arial"/>
        </w:rPr>
      </w:pPr>
    </w:p>
    <w:p w14:paraId="47B1F926" w14:textId="77777777" w:rsidR="00587B04" w:rsidRPr="00587B04" w:rsidRDefault="00710894" w:rsidP="00587B04">
      <w:pPr>
        <w:pStyle w:val="PargrafodaLista"/>
        <w:spacing w:line="360" w:lineRule="auto"/>
        <w:ind w:left="0" w:firstLine="709"/>
        <w:jc w:val="both"/>
        <w:rPr>
          <w:rFonts w:ascii="Arial" w:hAnsi="Arial" w:cs="Arial"/>
        </w:rPr>
      </w:pPr>
      <w:r w:rsidRPr="007A5476">
        <w:rPr>
          <w:rFonts w:ascii="Arial" w:hAnsi="Arial" w:cs="Arial"/>
        </w:rPr>
        <w:lastRenderedPageBreak/>
        <w:t>A</w:t>
      </w:r>
      <w:r w:rsidR="00EA56AB">
        <w:rPr>
          <w:rFonts w:ascii="Arial" w:hAnsi="Arial" w:cs="Arial"/>
        </w:rPr>
        <w:t xml:space="preserve"> </w:t>
      </w:r>
      <w:r w:rsidR="00035709" w:rsidRPr="00035709">
        <w:rPr>
          <w:rFonts w:ascii="Arial" w:hAnsi="Arial" w:cs="Arial"/>
        </w:rPr>
        <w:t>Portaria de Consolidação Nº 1</w:t>
      </w:r>
      <w:r w:rsidR="007057F4">
        <w:rPr>
          <w:rFonts w:ascii="Arial" w:hAnsi="Arial" w:cs="Arial"/>
        </w:rPr>
        <w:t>, capítulo II</w:t>
      </w:r>
      <w:r w:rsidR="00035709">
        <w:rPr>
          <w:rFonts w:ascii="Arial" w:hAnsi="Arial" w:cs="Arial"/>
        </w:rPr>
        <w:t xml:space="preserve"> </w:t>
      </w:r>
      <w:r w:rsidR="00EA56AB">
        <w:rPr>
          <w:rFonts w:ascii="Arial" w:hAnsi="Arial" w:cs="Arial"/>
        </w:rPr>
        <w:t>remete a necessidade de</w:t>
      </w:r>
      <w:r w:rsidR="00E9240E">
        <w:rPr>
          <w:rFonts w:ascii="Arial" w:hAnsi="Arial" w:cs="Arial"/>
        </w:rPr>
        <w:t xml:space="preserve"> </w:t>
      </w:r>
      <w:r w:rsidR="00E9240E" w:rsidRPr="00587B04">
        <w:rPr>
          <w:rFonts w:ascii="Arial" w:hAnsi="Arial" w:cs="Arial"/>
        </w:rPr>
        <w:t>1</w:t>
      </w:r>
      <w:r w:rsidR="00EA56AB" w:rsidRPr="00587B04">
        <w:rPr>
          <w:rFonts w:ascii="Arial" w:hAnsi="Arial" w:cs="Arial"/>
        </w:rPr>
        <w:t>22</w:t>
      </w:r>
      <w:r w:rsidR="00EA56AB">
        <w:rPr>
          <w:rFonts w:ascii="Arial" w:hAnsi="Arial" w:cs="Arial"/>
        </w:rPr>
        <w:t xml:space="preserve"> mé</w:t>
      </w:r>
      <w:r w:rsidRPr="007A5476">
        <w:rPr>
          <w:rFonts w:ascii="Arial" w:hAnsi="Arial" w:cs="Arial"/>
        </w:rPr>
        <w:t>dicos otorrinolaringologistas, quantitativo muito superior aos</w:t>
      </w:r>
      <w:r w:rsidRPr="0089119F">
        <w:rPr>
          <w:rFonts w:ascii="Arial" w:hAnsi="Arial" w:cs="Arial"/>
        </w:rPr>
        <w:t xml:space="preserve"> </w:t>
      </w:r>
      <w:r w:rsidR="00756336" w:rsidRPr="00587B04">
        <w:rPr>
          <w:rFonts w:ascii="Arial" w:hAnsi="Arial" w:cs="Arial"/>
        </w:rPr>
        <w:t>58</w:t>
      </w:r>
      <w:r w:rsidRPr="0089119F">
        <w:rPr>
          <w:rFonts w:ascii="Arial" w:hAnsi="Arial" w:cs="Arial"/>
        </w:rPr>
        <w:t xml:space="preserve"> </w:t>
      </w:r>
      <w:r w:rsidRPr="007A5476">
        <w:rPr>
          <w:rFonts w:ascii="Arial" w:hAnsi="Arial" w:cs="Arial"/>
        </w:rPr>
        <w:t>que estão cadastrados no CNES do Estado.</w:t>
      </w:r>
      <w:r w:rsidR="007A5476">
        <w:rPr>
          <w:rFonts w:ascii="Arial" w:hAnsi="Arial" w:cs="Arial"/>
        </w:rPr>
        <w:t xml:space="preserve"> </w:t>
      </w:r>
      <w:r w:rsidRPr="00587B04">
        <w:rPr>
          <w:rFonts w:ascii="Arial" w:hAnsi="Arial" w:cs="Arial"/>
        </w:rPr>
        <w:t>Importante destacar que todos os profissionais atuam na capital,</w:t>
      </w:r>
      <w:r w:rsidR="007A5476" w:rsidRPr="00587B04">
        <w:rPr>
          <w:rFonts w:ascii="Arial" w:hAnsi="Arial" w:cs="Arial"/>
        </w:rPr>
        <w:t xml:space="preserve"> </w:t>
      </w:r>
      <w:r w:rsidR="007A42A7" w:rsidRPr="00587B04">
        <w:rPr>
          <w:rFonts w:ascii="Arial" w:hAnsi="Arial" w:cs="Arial"/>
        </w:rPr>
        <w:t xml:space="preserve">exceto por 02 </w:t>
      </w:r>
      <w:r w:rsidR="0089119F" w:rsidRPr="00587B04">
        <w:rPr>
          <w:rFonts w:ascii="Arial" w:hAnsi="Arial" w:cs="Arial"/>
        </w:rPr>
        <w:t>(</w:t>
      </w:r>
      <w:r w:rsidR="007A42A7" w:rsidRPr="00587B04">
        <w:rPr>
          <w:rFonts w:ascii="Arial" w:hAnsi="Arial" w:cs="Arial"/>
        </w:rPr>
        <w:t>dois</w:t>
      </w:r>
      <w:r w:rsidR="0089119F" w:rsidRPr="00587B04">
        <w:rPr>
          <w:rFonts w:ascii="Arial" w:hAnsi="Arial" w:cs="Arial"/>
        </w:rPr>
        <w:t>) profissiona</w:t>
      </w:r>
      <w:r w:rsidR="007A42A7" w:rsidRPr="00587B04">
        <w:rPr>
          <w:rFonts w:ascii="Arial" w:hAnsi="Arial" w:cs="Arial"/>
        </w:rPr>
        <w:t>is</w:t>
      </w:r>
      <w:r w:rsidR="0089119F" w:rsidRPr="00587B04">
        <w:rPr>
          <w:rFonts w:ascii="Arial" w:hAnsi="Arial" w:cs="Arial"/>
        </w:rPr>
        <w:t xml:space="preserve"> cadastrado</w:t>
      </w:r>
      <w:r w:rsidR="007A42A7" w:rsidRPr="00587B04">
        <w:rPr>
          <w:rFonts w:ascii="Arial" w:hAnsi="Arial" w:cs="Arial"/>
        </w:rPr>
        <w:t>s</w:t>
      </w:r>
      <w:r w:rsidR="0089119F" w:rsidRPr="00587B04">
        <w:rPr>
          <w:rFonts w:ascii="Arial" w:hAnsi="Arial" w:cs="Arial"/>
        </w:rPr>
        <w:t xml:space="preserve"> em Manacapuru, município sede da região Rio Negro e Solimões, </w:t>
      </w:r>
      <w:r w:rsidRPr="00587B04">
        <w:rPr>
          <w:rFonts w:ascii="Arial" w:hAnsi="Arial" w:cs="Arial"/>
        </w:rPr>
        <w:t xml:space="preserve">fator que fragiliza a assistência </w:t>
      </w:r>
      <w:r w:rsidR="007A5476" w:rsidRPr="00587B04">
        <w:rPr>
          <w:rFonts w:ascii="Arial" w:hAnsi="Arial" w:cs="Arial"/>
        </w:rPr>
        <w:t>nessa Lin</w:t>
      </w:r>
      <w:r w:rsidRPr="00587B04">
        <w:rPr>
          <w:rFonts w:ascii="Arial" w:hAnsi="Arial" w:cs="Arial"/>
        </w:rPr>
        <w:t xml:space="preserve">ha de </w:t>
      </w:r>
      <w:r w:rsidR="00236E1A" w:rsidRPr="00587B04">
        <w:rPr>
          <w:rFonts w:ascii="Arial" w:hAnsi="Arial" w:cs="Arial"/>
        </w:rPr>
        <w:t xml:space="preserve">Cuidado </w:t>
      </w:r>
      <w:r w:rsidRPr="00587B04">
        <w:rPr>
          <w:rFonts w:ascii="Arial" w:hAnsi="Arial" w:cs="Arial"/>
        </w:rPr>
        <w:t>nas demais regiões do Estado.</w:t>
      </w:r>
    </w:p>
    <w:p w14:paraId="0FEE0C9B" w14:textId="11B0079D" w:rsidR="00271A6A" w:rsidRPr="0089119F" w:rsidRDefault="00710894" w:rsidP="00587B04">
      <w:pPr>
        <w:pStyle w:val="PargrafodaLista"/>
        <w:spacing w:line="360" w:lineRule="auto"/>
        <w:ind w:left="0" w:firstLine="709"/>
        <w:jc w:val="both"/>
        <w:rPr>
          <w:rFonts w:ascii="Arial" w:hAnsi="Arial" w:cs="Arial"/>
        </w:rPr>
      </w:pPr>
      <w:r>
        <w:rPr>
          <w:rFonts w:ascii="Arial" w:hAnsi="Arial" w:cs="Arial"/>
        </w:rPr>
        <w:t>Para</w:t>
      </w:r>
      <w:r w:rsidR="00D8162A">
        <w:rPr>
          <w:rFonts w:ascii="Arial" w:hAnsi="Arial" w:cs="Arial"/>
        </w:rPr>
        <w:t xml:space="preserve"> </w:t>
      </w:r>
      <w:r w:rsidR="007A5476">
        <w:rPr>
          <w:rFonts w:ascii="Arial" w:hAnsi="Arial" w:cs="Arial"/>
        </w:rPr>
        <w:t>a Consulta</w:t>
      </w:r>
      <w:r>
        <w:rPr>
          <w:rFonts w:ascii="Arial" w:hAnsi="Arial" w:cs="Arial"/>
        </w:rPr>
        <w:t xml:space="preserve"> </w:t>
      </w:r>
      <w:r w:rsidR="007A5476">
        <w:rPr>
          <w:rFonts w:ascii="Arial" w:hAnsi="Arial" w:cs="Arial"/>
        </w:rPr>
        <w:t xml:space="preserve">em Otorrinolaringologia Geral, estima-se a necessidade de </w:t>
      </w:r>
      <w:r w:rsidR="007A5476" w:rsidRPr="00587B04">
        <w:rPr>
          <w:rFonts w:ascii="Arial" w:hAnsi="Arial" w:cs="Arial"/>
        </w:rPr>
        <w:t>146.290</w:t>
      </w:r>
      <w:r w:rsidR="007A5476">
        <w:rPr>
          <w:rFonts w:ascii="Arial" w:hAnsi="Arial" w:cs="Arial"/>
        </w:rPr>
        <w:t xml:space="preserve"> </w:t>
      </w:r>
      <w:r w:rsidR="00694A9B">
        <w:rPr>
          <w:rFonts w:ascii="Arial" w:hAnsi="Arial" w:cs="Arial"/>
        </w:rPr>
        <w:t xml:space="preserve">consultas </w:t>
      </w:r>
      <w:r w:rsidR="007A5476">
        <w:rPr>
          <w:rFonts w:ascii="Arial" w:hAnsi="Arial" w:cs="Arial"/>
        </w:rPr>
        <w:t xml:space="preserve">para o Estado, quantitativo superior ao ofertado atualmente pele rede </w:t>
      </w:r>
      <w:r w:rsidR="00D8162A">
        <w:rPr>
          <w:rFonts w:ascii="Arial" w:hAnsi="Arial" w:cs="Arial"/>
        </w:rPr>
        <w:t>assistencial,</w:t>
      </w:r>
      <w:r w:rsidR="007A5476">
        <w:rPr>
          <w:rFonts w:ascii="Arial" w:hAnsi="Arial" w:cs="Arial"/>
        </w:rPr>
        <w:t xml:space="preserve"> conforme dados do SISREG, que corresponde a </w:t>
      </w:r>
      <w:r w:rsidR="009C5E7B" w:rsidRPr="00587B04">
        <w:rPr>
          <w:rFonts w:ascii="Arial" w:hAnsi="Arial" w:cs="Arial"/>
        </w:rPr>
        <w:t>61.440</w:t>
      </w:r>
      <w:r w:rsidR="007A5476" w:rsidRPr="00587B04">
        <w:rPr>
          <w:rFonts w:ascii="Arial" w:hAnsi="Arial" w:cs="Arial"/>
        </w:rPr>
        <w:t xml:space="preserve"> consultas</w:t>
      </w:r>
      <w:r w:rsidR="009C5E7B" w:rsidRPr="00587B04">
        <w:rPr>
          <w:rFonts w:ascii="Arial" w:hAnsi="Arial" w:cs="Arial"/>
        </w:rPr>
        <w:t>/ano que c</w:t>
      </w:r>
      <w:r w:rsidR="00513336" w:rsidRPr="00587B04">
        <w:rPr>
          <w:rFonts w:ascii="Arial" w:hAnsi="Arial" w:cs="Arial"/>
        </w:rPr>
        <w:t>orresponde a 42% em relação à</w:t>
      </w:r>
      <w:r w:rsidR="009C5E7B" w:rsidRPr="00587B04">
        <w:rPr>
          <w:rFonts w:ascii="Arial" w:hAnsi="Arial" w:cs="Arial"/>
        </w:rPr>
        <w:t xml:space="preserve"> necessidade</w:t>
      </w:r>
      <w:r w:rsidR="00DB37CD" w:rsidRPr="00587B04">
        <w:rPr>
          <w:rFonts w:ascii="Arial" w:hAnsi="Arial" w:cs="Arial"/>
        </w:rPr>
        <w:t>.</w:t>
      </w:r>
      <w:r w:rsidR="009C5E7B" w:rsidRPr="00587B04">
        <w:rPr>
          <w:rFonts w:ascii="Arial" w:hAnsi="Arial" w:cs="Arial"/>
        </w:rPr>
        <w:t xml:space="preserve">  </w:t>
      </w:r>
    </w:p>
    <w:p w14:paraId="071B816A" w14:textId="77777777" w:rsidR="00513336" w:rsidRDefault="00EF2DF8" w:rsidP="00587B04">
      <w:pPr>
        <w:pStyle w:val="PargrafodaLista"/>
        <w:spacing w:line="360" w:lineRule="auto"/>
        <w:ind w:left="0" w:firstLine="709"/>
        <w:jc w:val="both"/>
        <w:rPr>
          <w:rFonts w:ascii="Arial" w:hAnsi="Arial" w:cs="Arial"/>
        </w:rPr>
      </w:pPr>
      <w:r w:rsidRPr="00EF2DF8">
        <w:rPr>
          <w:rFonts w:ascii="Arial" w:hAnsi="Arial" w:cs="Arial"/>
        </w:rPr>
        <w:t xml:space="preserve">No sistema de regulação, os procedimentos estão no Grupo Diagnose em Otorrinolaringologia e há Fila de Espera apenas para o procedimento TESTE VESTIBULAR, </w:t>
      </w:r>
      <w:r w:rsidR="007A5476">
        <w:rPr>
          <w:rFonts w:ascii="Arial" w:hAnsi="Arial" w:cs="Arial"/>
        </w:rPr>
        <w:t xml:space="preserve">com </w:t>
      </w:r>
      <w:r w:rsidR="007A5476" w:rsidRPr="00587B04">
        <w:rPr>
          <w:rFonts w:ascii="Arial" w:hAnsi="Arial" w:cs="Arial"/>
        </w:rPr>
        <w:t>877</w:t>
      </w:r>
      <w:r w:rsidRPr="00EF2DF8">
        <w:rPr>
          <w:rFonts w:ascii="Arial" w:hAnsi="Arial" w:cs="Arial"/>
        </w:rPr>
        <w:t xml:space="preserve"> pacientes aguardando pelo atendimento.</w:t>
      </w:r>
    </w:p>
    <w:p w14:paraId="4DD0C6B7" w14:textId="5D381459" w:rsidR="000412F7" w:rsidRPr="00513336" w:rsidRDefault="00271A6A" w:rsidP="00587B04">
      <w:pPr>
        <w:pStyle w:val="PargrafodaLista"/>
        <w:spacing w:line="360" w:lineRule="auto"/>
        <w:ind w:left="0" w:firstLine="709"/>
        <w:jc w:val="both"/>
        <w:rPr>
          <w:rFonts w:ascii="Arial" w:hAnsi="Arial" w:cs="Arial"/>
        </w:rPr>
      </w:pPr>
      <w:r w:rsidRPr="00513336">
        <w:rPr>
          <w:rFonts w:ascii="Arial" w:hAnsi="Arial" w:cs="Arial"/>
        </w:rPr>
        <w:t xml:space="preserve">Em relação aos procedimentos relacionados </w:t>
      </w:r>
      <w:r w:rsidR="00C86C61" w:rsidRPr="00513336">
        <w:rPr>
          <w:rFonts w:ascii="Arial" w:hAnsi="Arial" w:cs="Arial"/>
        </w:rPr>
        <w:t>à</w:t>
      </w:r>
      <w:r w:rsidRPr="00513336">
        <w:rPr>
          <w:rFonts w:ascii="Arial" w:hAnsi="Arial" w:cs="Arial"/>
        </w:rPr>
        <w:t xml:space="preserve"> </w:t>
      </w:r>
      <w:r w:rsidR="00FE4509" w:rsidRPr="00513336">
        <w:rPr>
          <w:rFonts w:ascii="Arial" w:hAnsi="Arial" w:cs="Arial"/>
        </w:rPr>
        <w:t>dispensação</w:t>
      </w:r>
      <w:r w:rsidRPr="00513336">
        <w:rPr>
          <w:rFonts w:ascii="Arial" w:hAnsi="Arial" w:cs="Arial"/>
        </w:rPr>
        <w:t xml:space="preserve"> de órteses e próteses, d</w:t>
      </w:r>
      <w:r w:rsidR="00FE4509" w:rsidRPr="00513336">
        <w:rPr>
          <w:rFonts w:ascii="Arial" w:hAnsi="Arial" w:cs="Arial"/>
        </w:rPr>
        <w:t>e</w:t>
      </w:r>
      <w:r w:rsidRPr="00513336">
        <w:rPr>
          <w:rFonts w:ascii="Arial" w:hAnsi="Arial" w:cs="Arial"/>
        </w:rPr>
        <w:t xml:space="preserve"> acordo com o serviço de alta complexidade em saúde auditiva do Estado, não </w:t>
      </w:r>
      <w:r w:rsidR="00513336" w:rsidRPr="00513336">
        <w:rPr>
          <w:rFonts w:ascii="Arial" w:hAnsi="Arial" w:cs="Arial"/>
        </w:rPr>
        <w:t>há fila de espera no</w:t>
      </w:r>
      <w:r w:rsidR="008338F4" w:rsidRPr="00513336">
        <w:rPr>
          <w:rFonts w:ascii="Arial" w:hAnsi="Arial" w:cs="Arial"/>
        </w:rPr>
        <w:t xml:space="preserve"> CER </w:t>
      </w:r>
      <w:r w:rsidR="00513336" w:rsidRPr="00513336">
        <w:rPr>
          <w:rFonts w:ascii="Arial" w:hAnsi="Arial" w:cs="Arial"/>
        </w:rPr>
        <w:t>III e nem na</w:t>
      </w:r>
      <w:r w:rsidR="002D64D2">
        <w:rPr>
          <w:rFonts w:ascii="Arial" w:hAnsi="Arial" w:cs="Arial"/>
        </w:rPr>
        <w:t>s</w:t>
      </w:r>
      <w:r w:rsidR="00513336" w:rsidRPr="00513336">
        <w:rPr>
          <w:rFonts w:ascii="Arial" w:hAnsi="Arial" w:cs="Arial"/>
        </w:rPr>
        <w:t xml:space="preserve"> </w:t>
      </w:r>
      <w:r w:rsidR="002D64D2">
        <w:rPr>
          <w:rFonts w:ascii="Arial" w:hAnsi="Arial" w:cs="Arial"/>
        </w:rPr>
        <w:t>Clínicas Credenciadas.</w:t>
      </w:r>
    </w:p>
    <w:p w14:paraId="1D13476F" w14:textId="42097E0D" w:rsidR="00CE2BDC" w:rsidRPr="00493C1D" w:rsidRDefault="00C04098" w:rsidP="000B7194">
      <w:pPr>
        <w:shd w:val="clear" w:color="auto" w:fill="FFFFFF"/>
        <w:spacing w:after="450" w:line="355" w:lineRule="atLeast"/>
        <w:jc w:val="both"/>
        <w:rPr>
          <w:rFonts w:ascii="Arial" w:hAnsi="Arial" w:cs="Arial"/>
          <w:b/>
          <w:lang w:eastAsia="pt-BR"/>
        </w:rPr>
      </w:pPr>
      <w:r>
        <w:rPr>
          <w:rFonts w:ascii="Arial" w:hAnsi="Arial" w:cs="Arial"/>
          <w:b/>
          <w:lang w:eastAsia="pt-BR"/>
        </w:rPr>
        <w:t>Oferta</w:t>
      </w:r>
    </w:p>
    <w:p w14:paraId="3385DDD1" w14:textId="23C4283F" w:rsidR="00977FCE" w:rsidRDefault="000B7194" w:rsidP="005B277F">
      <w:pPr>
        <w:shd w:val="clear" w:color="auto" w:fill="FFFFFF"/>
        <w:spacing w:after="450" w:line="360" w:lineRule="auto"/>
        <w:ind w:firstLine="708"/>
        <w:jc w:val="both"/>
        <w:rPr>
          <w:rFonts w:ascii="Arial" w:hAnsi="Arial" w:cs="Arial"/>
          <w:color w:val="000000" w:themeColor="text1"/>
          <w:lang w:eastAsia="pt-BR"/>
        </w:rPr>
      </w:pPr>
      <w:r w:rsidRPr="00493C1D">
        <w:rPr>
          <w:rFonts w:ascii="Arial" w:eastAsia="Times New Roman" w:hAnsi="Arial" w:cs="Arial"/>
          <w:lang w:eastAsia="pt-BR"/>
        </w:rPr>
        <w:t>Atualmente, a oferta de proced</w:t>
      </w:r>
      <w:r w:rsidR="00DC2F29" w:rsidRPr="00493C1D">
        <w:rPr>
          <w:rFonts w:ascii="Arial" w:eastAsia="Times New Roman" w:hAnsi="Arial" w:cs="Arial"/>
          <w:lang w:eastAsia="pt-BR"/>
        </w:rPr>
        <w:t xml:space="preserve">imentos em Saúde Auditiva </w:t>
      </w:r>
      <w:r w:rsidRPr="00493C1D">
        <w:rPr>
          <w:rFonts w:ascii="Arial" w:eastAsia="Times New Roman" w:hAnsi="Arial" w:cs="Arial"/>
          <w:lang w:eastAsia="pt-BR"/>
        </w:rPr>
        <w:t xml:space="preserve">pelos serviços públicos no Estado, restringe-se as </w:t>
      </w:r>
      <w:r w:rsidRPr="001A0CF7">
        <w:rPr>
          <w:rFonts w:ascii="Arial" w:eastAsia="Times New Roman" w:hAnsi="Arial" w:cs="Arial"/>
          <w:lang w:eastAsia="pt-BR"/>
        </w:rPr>
        <w:t xml:space="preserve">consultas </w:t>
      </w:r>
      <w:r w:rsidR="00DC2F29" w:rsidRPr="001A0CF7">
        <w:rPr>
          <w:rFonts w:ascii="Arial" w:eastAsia="Times New Roman" w:hAnsi="Arial" w:cs="Arial"/>
          <w:lang w:eastAsia="pt-BR"/>
        </w:rPr>
        <w:t>em Otorrino</w:t>
      </w:r>
      <w:r w:rsidR="001A0CF7" w:rsidRPr="001A0CF7">
        <w:rPr>
          <w:rFonts w:ascii="Arial" w:eastAsia="Times New Roman" w:hAnsi="Arial" w:cs="Arial"/>
          <w:lang w:eastAsia="pt-BR"/>
        </w:rPr>
        <w:t>larin</w:t>
      </w:r>
      <w:r w:rsidR="00DB37CD">
        <w:rPr>
          <w:rFonts w:ascii="Arial" w:eastAsia="Times New Roman" w:hAnsi="Arial" w:cs="Arial"/>
          <w:lang w:eastAsia="pt-BR"/>
        </w:rPr>
        <w:t>g</w:t>
      </w:r>
      <w:r w:rsidR="00DC2F29" w:rsidRPr="001A0CF7">
        <w:rPr>
          <w:rFonts w:ascii="Arial" w:eastAsia="Times New Roman" w:hAnsi="Arial" w:cs="Arial"/>
          <w:lang w:eastAsia="pt-BR"/>
        </w:rPr>
        <w:t>o</w:t>
      </w:r>
      <w:r w:rsidR="00DB37CD">
        <w:rPr>
          <w:rFonts w:ascii="Arial" w:eastAsia="Times New Roman" w:hAnsi="Arial" w:cs="Arial"/>
          <w:lang w:eastAsia="pt-BR"/>
        </w:rPr>
        <w:t>lo</w:t>
      </w:r>
      <w:r w:rsidR="00DC2F29" w:rsidRPr="001A0CF7">
        <w:rPr>
          <w:rFonts w:ascii="Arial" w:eastAsia="Times New Roman" w:hAnsi="Arial" w:cs="Arial"/>
          <w:lang w:eastAsia="pt-BR"/>
        </w:rPr>
        <w:t>gia po</w:t>
      </w:r>
      <w:r w:rsidR="00DC2F29" w:rsidRPr="00493C1D">
        <w:rPr>
          <w:rFonts w:ascii="Arial" w:eastAsia="Times New Roman" w:hAnsi="Arial" w:cs="Arial"/>
          <w:lang w:eastAsia="pt-BR"/>
        </w:rPr>
        <w:t>r profissionais dispersos nas policlínicas em Manaus, além do CER Codajás que realiza atendimentos na Modalidade Auditiva</w:t>
      </w:r>
      <w:r w:rsidRPr="00493C1D">
        <w:rPr>
          <w:rFonts w:ascii="Arial" w:eastAsia="Times New Roman" w:hAnsi="Arial" w:cs="Arial"/>
          <w:lang w:eastAsia="pt-BR"/>
        </w:rPr>
        <w:t>, mostrando-se incapaz de atende</w:t>
      </w:r>
      <w:r w:rsidR="00236E1A">
        <w:rPr>
          <w:rFonts w:ascii="Arial" w:eastAsia="Times New Roman" w:hAnsi="Arial" w:cs="Arial"/>
          <w:lang w:eastAsia="pt-BR"/>
        </w:rPr>
        <w:t>r a demanda para os procedimentos</w:t>
      </w:r>
      <w:r w:rsidRPr="00493C1D">
        <w:rPr>
          <w:rFonts w:ascii="Arial" w:eastAsia="Times New Roman" w:hAnsi="Arial" w:cs="Arial"/>
          <w:lang w:eastAsia="pt-BR"/>
        </w:rPr>
        <w:t xml:space="preserve"> de maior complexidade. A participação complementar é oferecida por </w:t>
      </w:r>
      <w:r w:rsidR="007A42A7">
        <w:rPr>
          <w:rFonts w:ascii="Arial" w:eastAsia="Times New Roman" w:hAnsi="Arial" w:cs="Arial"/>
          <w:lang w:eastAsia="pt-BR"/>
        </w:rPr>
        <w:t>0</w:t>
      </w:r>
      <w:r w:rsidR="00DC2F29" w:rsidRPr="00493C1D">
        <w:rPr>
          <w:rFonts w:ascii="Arial" w:eastAsia="Times New Roman" w:hAnsi="Arial" w:cs="Arial"/>
          <w:lang w:eastAsia="pt-BR"/>
        </w:rPr>
        <w:t>1</w:t>
      </w:r>
      <w:r w:rsidR="00E02FE1" w:rsidRPr="00493C1D">
        <w:rPr>
          <w:rFonts w:ascii="Arial" w:eastAsia="Times New Roman" w:hAnsi="Arial" w:cs="Arial"/>
          <w:lang w:eastAsia="pt-BR"/>
        </w:rPr>
        <w:t xml:space="preserve"> </w:t>
      </w:r>
      <w:r w:rsidRPr="00493C1D">
        <w:rPr>
          <w:rFonts w:ascii="Arial" w:eastAsia="Times New Roman" w:hAnsi="Arial" w:cs="Arial"/>
          <w:lang w:eastAsia="pt-BR"/>
        </w:rPr>
        <w:t>(</w:t>
      </w:r>
      <w:r w:rsidR="00DC2F29" w:rsidRPr="00493C1D">
        <w:rPr>
          <w:rFonts w:ascii="Arial" w:eastAsia="Times New Roman" w:hAnsi="Arial" w:cs="Arial"/>
          <w:lang w:eastAsia="pt-BR"/>
        </w:rPr>
        <w:t>um</w:t>
      </w:r>
      <w:r w:rsidRPr="00493C1D">
        <w:rPr>
          <w:rFonts w:ascii="Arial" w:eastAsia="Times New Roman" w:hAnsi="Arial" w:cs="Arial"/>
          <w:lang w:eastAsia="pt-BR"/>
        </w:rPr>
        <w:t xml:space="preserve">) </w:t>
      </w:r>
      <w:r w:rsidR="00DC2F29" w:rsidRPr="00493C1D">
        <w:rPr>
          <w:rFonts w:ascii="Arial" w:eastAsia="Times New Roman" w:hAnsi="Arial" w:cs="Arial"/>
          <w:lang w:eastAsia="pt-BR"/>
        </w:rPr>
        <w:t>prestador privado</w:t>
      </w:r>
      <w:r w:rsidRPr="00493C1D">
        <w:rPr>
          <w:rFonts w:ascii="Arial" w:eastAsia="Times New Roman" w:hAnsi="Arial" w:cs="Arial"/>
          <w:lang w:eastAsia="pt-BR"/>
        </w:rPr>
        <w:t xml:space="preserve">, </w:t>
      </w:r>
      <w:r w:rsidR="00DC2F29" w:rsidRPr="001A0CF7">
        <w:rPr>
          <w:rFonts w:ascii="Arial" w:eastAsia="Times New Roman" w:hAnsi="Arial" w:cs="Arial"/>
          <w:lang w:eastAsia="pt-BR"/>
        </w:rPr>
        <w:t>que possui habilitação em</w:t>
      </w:r>
      <w:r w:rsidR="00EE16CB" w:rsidRPr="001A0CF7">
        <w:rPr>
          <w:rFonts w:ascii="Arial" w:eastAsia="Times New Roman" w:hAnsi="Arial" w:cs="Arial"/>
          <w:lang w:eastAsia="pt-BR"/>
        </w:rPr>
        <w:t xml:space="preserve"> serviços em </w:t>
      </w:r>
      <w:r w:rsidR="00DC2F29" w:rsidRPr="00493C1D">
        <w:rPr>
          <w:rFonts w:ascii="Arial" w:eastAsia="Times New Roman" w:hAnsi="Arial" w:cs="Arial"/>
          <w:lang w:eastAsia="pt-BR"/>
        </w:rPr>
        <w:t>Alta Complexidade</w:t>
      </w:r>
      <w:r w:rsidR="00977FCE">
        <w:rPr>
          <w:rFonts w:ascii="Arial" w:eastAsia="Times New Roman" w:hAnsi="Arial" w:cs="Arial"/>
          <w:lang w:eastAsia="pt-BR"/>
        </w:rPr>
        <w:t xml:space="preserve">, e fornece todo o Serviço de dispensação de OPM </w:t>
      </w:r>
      <w:r w:rsidR="00236E1A">
        <w:rPr>
          <w:rFonts w:ascii="Arial" w:eastAsia="Times New Roman" w:hAnsi="Arial" w:cs="Arial"/>
          <w:lang w:eastAsia="pt-BR"/>
        </w:rPr>
        <w:t xml:space="preserve">Auditiva </w:t>
      </w:r>
      <w:r w:rsidR="00977FCE">
        <w:rPr>
          <w:rFonts w:ascii="Arial" w:eastAsia="Times New Roman" w:hAnsi="Arial" w:cs="Arial"/>
          <w:lang w:eastAsia="pt-BR"/>
        </w:rPr>
        <w:t xml:space="preserve">no Estado. </w:t>
      </w:r>
      <w:r w:rsidR="00977FCE" w:rsidRPr="00977FCE">
        <w:rPr>
          <w:rFonts w:ascii="Arial" w:eastAsia="Times New Roman" w:hAnsi="Arial" w:cs="Arial"/>
          <w:lang w:eastAsia="pt-BR"/>
        </w:rPr>
        <w:t>O</w:t>
      </w:r>
      <w:r w:rsidRPr="00977FCE">
        <w:rPr>
          <w:rFonts w:ascii="Arial" w:hAnsi="Arial" w:cs="Arial"/>
        </w:rPr>
        <w:t xml:space="preserve"> </w:t>
      </w:r>
      <w:r w:rsidR="00EE16CB" w:rsidRPr="00493C1D">
        <w:rPr>
          <w:rFonts w:ascii="Arial" w:hAnsi="Arial" w:cs="Arial"/>
        </w:rPr>
        <w:t xml:space="preserve">Quadro </w:t>
      </w:r>
      <w:r w:rsidR="001C7043">
        <w:rPr>
          <w:rFonts w:ascii="Arial" w:hAnsi="Arial" w:cs="Arial"/>
        </w:rPr>
        <w:t>0</w:t>
      </w:r>
      <w:r w:rsidR="00694A9B">
        <w:rPr>
          <w:rFonts w:ascii="Arial" w:hAnsi="Arial" w:cs="Arial"/>
        </w:rPr>
        <w:t>5</w:t>
      </w:r>
      <w:r w:rsidR="00977FCE">
        <w:rPr>
          <w:rFonts w:ascii="Arial" w:hAnsi="Arial" w:cs="Arial"/>
        </w:rPr>
        <w:t xml:space="preserve"> a seguir</w:t>
      </w:r>
      <w:r w:rsidR="00DB37CD">
        <w:rPr>
          <w:rFonts w:ascii="Arial" w:hAnsi="Arial" w:cs="Arial"/>
        </w:rPr>
        <w:t xml:space="preserve"> </w:t>
      </w:r>
      <w:r w:rsidR="00977FCE">
        <w:rPr>
          <w:rFonts w:ascii="Arial" w:hAnsi="Arial" w:cs="Arial"/>
        </w:rPr>
        <w:t xml:space="preserve">apresenta o demonstrativo da oferta dos procedimentos em Consultas médicas e </w:t>
      </w:r>
      <w:r w:rsidR="00E85071">
        <w:rPr>
          <w:rFonts w:ascii="Arial" w:hAnsi="Arial" w:cs="Arial"/>
        </w:rPr>
        <w:t xml:space="preserve">Acompanhamentos, </w:t>
      </w:r>
      <w:r w:rsidR="00977FCE">
        <w:rPr>
          <w:rFonts w:ascii="Arial" w:hAnsi="Arial" w:cs="Arial"/>
        </w:rPr>
        <w:t xml:space="preserve">Diagnose e </w:t>
      </w:r>
      <w:r w:rsidR="00977FCE" w:rsidRPr="00DB37CD">
        <w:rPr>
          <w:rFonts w:ascii="Arial" w:hAnsi="Arial" w:cs="Arial"/>
          <w:color w:val="000000" w:themeColor="text1"/>
          <w:lang w:eastAsia="pt-BR"/>
        </w:rPr>
        <w:t>Órteses e Próteses Auditivas.</w:t>
      </w:r>
    </w:p>
    <w:p w14:paraId="475C815B" w14:textId="68C967DA" w:rsidR="002E720A" w:rsidRDefault="002D64D2" w:rsidP="00497EC0">
      <w:pPr>
        <w:shd w:val="clear" w:color="auto" w:fill="FFFFFF"/>
        <w:spacing w:after="0" w:line="240" w:lineRule="auto"/>
        <w:ind w:right="-1"/>
        <w:jc w:val="both"/>
        <w:rPr>
          <w:rFonts w:ascii="Arial" w:hAnsi="Arial" w:cs="Arial"/>
          <w:b/>
          <w:sz w:val="20"/>
          <w:szCs w:val="20"/>
        </w:rPr>
      </w:pPr>
      <w:r w:rsidRPr="00493C1D">
        <w:rPr>
          <w:rFonts w:ascii="Arial" w:hAnsi="Arial" w:cs="Arial"/>
          <w:b/>
          <w:sz w:val="20"/>
          <w:szCs w:val="20"/>
        </w:rPr>
        <w:t xml:space="preserve">Quadro </w:t>
      </w:r>
      <w:r>
        <w:rPr>
          <w:rFonts w:ascii="Arial" w:hAnsi="Arial" w:cs="Arial"/>
          <w:b/>
          <w:sz w:val="20"/>
          <w:szCs w:val="20"/>
        </w:rPr>
        <w:t>0</w:t>
      </w:r>
      <w:r w:rsidR="00694A9B">
        <w:rPr>
          <w:rFonts w:ascii="Arial" w:hAnsi="Arial" w:cs="Arial"/>
          <w:b/>
          <w:sz w:val="20"/>
          <w:szCs w:val="20"/>
        </w:rPr>
        <w:t>5</w:t>
      </w:r>
      <w:r w:rsidRPr="00493C1D">
        <w:rPr>
          <w:rFonts w:ascii="Arial" w:hAnsi="Arial" w:cs="Arial"/>
          <w:b/>
          <w:sz w:val="20"/>
          <w:szCs w:val="20"/>
        </w:rPr>
        <w:t xml:space="preserve">. </w:t>
      </w:r>
      <w:r w:rsidRPr="00513336">
        <w:rPr>
          <w:rFonts w:ascii="Arial" w:hAnsi="Arial" w:cs="Arial"/>
          <w:b/>
          <w:sz w:val="20"/>
          <w:szCs w:val="20"/>
        </w:rPr>
        <w:t>E</w:t>
      </w:r>
      <w:r w:rsidRPr="00694A9B">
        <w:rPr>
          <w:rFonts w:ascii="Arial" w:hAnsi="Arial" w:cs="Arial"/>
          <w:b/>
          <w:sz w:val="20"/>
          <w:szCs w:val="20"/>
        </w:rPr>
        <w:t>stimativa de necessidades para Consultas especializadas em Otorrinolaringologia</w:t>
      </w:r>
      <w:r w:rsidR="00694A9B" w:rsidRPr="00694A9B">
        <w:rPr>
          <w:rFonts w:ascii="Arial" w:hAnsi="Arial" w:cs="Arial"/>
          <w:b/>
          <w:sz w:val="20"/>
          <w:szCs w:val="20"/>
        </w:rPr>
        <w:t xml:space="preserve"> </w:t>
      </w:r>
      <w:r w:rsidR="00694A9B">
        <w:rPr>
          <w:rFonts w:ascii="Arial" w:hAnsi="Arial" w:cs="Arial"/>
          <w:b/>
          <w:sz w:val="20"/>
          <w:szCs w:val="20"/>
        </w:rPr>
        <w:t>e Acompanhamentos</w:t>
      </w:r>
      <w:r w:rsidR="00497EC0">
        <w:rPr>
          <w:rFonts w:ascii="Arial" w:hAnsi="Arial" w:cs="Arial"/>
          <w:b/>
          <w:sz w:val="20"/>
          <w:szCs w:val="20"/>
        </w:rPr>
        <w:t>, no Amazonas, em 2017.</w:t>
      </w:r>
    </w:p>
    <w:p w14:paraId="3C9AAC47" w14:textId="77777777" w:rsidR="00694A9B" w:rsidRPr="00497EC0" w:rsidRDefault="00694A9B" w:rsidP="00497EC0">
      <w:pPr>
        <w:shd w:val="clear" w:color="auto" w:fill="FFFFFF"/>
        <w:spacing w:after="0" w:line="240" w:lineRule="auto"/>
        <w:ind w:right="-1"/>
        <w:jc w:val="both"/>
        <w:rPr>
          <w:rFonts w:ascii="Arial" w:hAnsi="Arial" w:cs="Arial"/>
          <w:b/>
          <w:sz w:val="20"/>
          <w:szCs w:val="20"/>
        </w:rPr>
      </w:pPr>
    </w:p>
    <w:tbl>
      <w:tblPr>
        <w:tblW w:w="830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2"/>
        <w:gridCol w:w="4146"/>
        <w:gridCol w:w="804"/>
        <w:gridCol w:w="932"/>
        <w:gridCol w:w="932"/>
      </w:tblGrid>
      <w:tr w:rsidR="002E720A" w:rsidRPr="002E720A" w14:paraId="5DFA530B" w14:textId="77777777" w:rsidTr="00830C63">
        <w:trPr>
          <w:trHeight w:val="274"/>
        </w:trPr>
        <w:tc>
          <w:tcPr>
            <w:tcW w:w="1492" w:type="dxa"/>
            <w:shd w:val="clear" w:color="auto" w:fill="auto"/>
            <w:noWrap/>
            <w:vAlign w:val="bottom"/>
            <w:hideMark/>
          </w:tcPr>
          <w:p w14:paraId="3A296716" w14:textId="77777777" w:rsidR="002E720A" w:rsidRPr="00CF67BE" w:rsidRDefault="002E720A" w:rsidP="002E720A">
            <w:pPr>
              <w:spacing w:after="0" w:line="240" w:lineRule="auto"/>
              <w:jc w:val="center"/>
              <w:rPr>
                <w:rFonts w:ascii="Calibri" w:eastAsia="Times New Roman" w:hAnsi="Calibri" w:cs="Times New Roman"/>
                <w:b/>
                <w:bCs/>
                <w:color w:val="000000"/>
                <w:sz w:val="16"/>
                <w:szCs w:val="16"/>
                <w:lang w:eastAsia="pt-BR"/>
              </w:rPr>
            </w:pPr>
            <w:r w:rsidRPr="00CF67BE">
              <w:rPr>
                <w:rFonts w:ascii="Calibri" w:eastAsia="Times New Roman" w:hAnsi="Calibri" w:cs="Times New Roman"/>
                <w:b/>
                <w:bCs/>
                <w:color w:val="000000"/>
                <w:sz w:val="16"/>
                <w:szCs w:val="16"/>
                <w:lang w:eastAsia="pt-BR"/>
              </w:rPr>
              <w:t>CÓDIGO PROCEDIMENTO</w:t>
            </w:r>
          </w:p>
        </w:tc>
        <w:tc>
          <w:tcPr>
            <w:tcW w:w="4146" w:type="dxa"/>
            <w:shd w:val="clear" w:color="auto" w:fill="auto"/>
            <w:noWrap/>
            <w:vAlign w:val="bottom"/>
            <w:hideMark/>
          </w:tcPr>
          <w:p w14:paraId="61648045" w14:textId="77777777" w:rsidR="002E720A" w:rsidRPr="00CF67BE" w:rsidRDefault="002E720A" w:rsidP="002E720A">
            <w:pPr>
              <w:spacing w:after="0" w:line="240" w:lineRule="auto"/>
              <w:jc w:val="center"/>
              <w:rPr>
                <w:rFonts w:ascii="Calibri" w:eastAsia="Times New Roman" w:hAnsi="Calibri" w:cs="Times New Roman"/>
                <w:b/>
                <w:bCs/>
                <w:color w:val="000000"/>
                <w:sz w:val="16"/>
                <w:szCs w:val="16"/>
                <w:lang w:eastAsia="pt-BR"/>
              </w:rPr>
            </w:pPr>
            <w:r w:rsidRPr="00CF67BE">
              <w:rPr>
                <w:rFonts w:ascii="Calibri" w:eastAsia="Times New Roman" w:hAnsi="Calibri" w:cs="Times New Roman"/>
                <w:b/>
                <w:bCs/>
                <w:color w:val="000000"/>
                <w:sz w:val="16"/>
                <w:szCs w:val="16"/>
                <w:lang w:eastAsia="pt-BR"/>
              </w:rPr>
              <w:t>PROCEDIMENTO</w:t>
            </w:r>
          </w:p>
        </w:tc>
        <w:tc>
          <w:tcPr>
            <w:tcW w:w="804" w:type="dxa"/>
            <w:shd w:val="clear" w:color="auto" w:fill="auto"/>
            <w:noWrap/>
            <w:vAlign w:val="bottom"/>
            <w:hideMark/>
          </w:tcPr>
          <w:p w14:paraId="6799C9A1" w14:textId="77777777" w:rsidR="002E720A" w:rsidRPr="00CF67BE" w:rsidRDefault="002E720A" w:rsidP="002E720A">
            <w:pPr>
              <w:spacing w:after="0" w:line="240" w:lineRule="auto"/>
              <w:jc w:val="center"/>
              <w:rPr>
                <w:rFonts w:ascii="Calibri" w:eastAsia="Times New Roman" w:hAnsi="Calibri" w:cs="Times New Roman"/>
                <w:b/>
                <w:bCs/>
                <w:color w:val="000000"/>
                <w:sz w:val="16"/>
                <w:szCs w:val="16"/>
                <w:lang w:eastAsia="pt-BR"/>
              </w:rPr>
            </w:pPr>
            <w:r w:rsidRPr="00CF67BE">
              <w:rPr>
                <w:rFonts w:ascii="Calibri" w:eastAsia="Times New Roman" w:hAnsi="Calibri" w:cs="Times New Roman"/>
                <w:b/>
                <w:bCs/>
                <w:color w:val="000000"/>
                <w:sz w:val="16"/>
                <w:szCs w:val="16"/>
                <w:lang w:eastAsia="pt-BR"/>
              </w:rPr>
              <w:t>OFERTA</w:t>
            </w:r>
          </w:p>
        </w:tc>
        <w:tc>
          <w:tcPr>
            <w:tcW w:w="932" w:type="dxa"/>
            <w:shd w:val="clear" w:color="auto" w:fill="auto"/>
            <w:noWrap/>
            <w:vAlign w:val="bottom"/>
            <w:hideMark/>
          </w:tcPr>
          <w:p w14:paraId="11D91B47" w14:textId="77777777" w:rsidR="002E720A" w:rsidRPr="00CF67BE" w:rsidRDefault="002E720A" w:rsidP="002E720A">
            <w:pPr>
              <w:spacing w:after="0" w:line="240" w:lineRule="auto"/>
              <w:jc w:val="center"/>
              <w:rPr>
                <w:rFonts w:ascii="Calibri" w:eastAsia="Times New Roman" w:hAnsi="Calibri" w:cs="Times New Roman"/>
                <w:b/>
                <w:bCs/>
                <w:color w:val="000000"/>
                <w:sz w:val="16"/>
                <w:szCs w:val="16"/>
                <w:lang w:eastAsia="pt-BR"/>
              </w:rPr>
            </w:pPr>
            <w:r w:rsidRPr="00CF67BE">
              <w:rPr>
                <w:rFonts w:ascii="Calibri" w:eastAsia="Times New Roman" w:hAnsi="Calibri" w:cs="Times New Roman"/>
                <w:b/>
                <w:bCs/>
                <w:color w:val="000000"/>
                <w:sz w:val="16"/>
                <w:szCs w:val="16"/>
                <w:lang w:eastAsia="pt-BR"/>
              </w:rPr>
              <w:t>PRODUÇÃO 2017</w:t>
            </w:r>
          </w:p>
        </w:tc>
        <w:tc>
          <w:tcPr>
            <w:tcW w:w="932" w:type="dxa"/>
            <w:shd w:val="clear" w:color="auto" w:fill="auto"/>
            <w:noWrap/>
            <w:vAlign w:val="bottom"/>
            <w:hideMark/>
          </w:tcPr>
          <w:p w14:paraId="50F83AF3" w14:textId="77777777" w:rsidR="002E720A" w:rsidRPr="00CF67BE" w:rsidRDefault="002E720A" w:rsidP="002E720A">
            <w:pPr>
              <w:spacing w:after="0" w:line="240" w:lineRule="auto"/>
              <w:jc w:val="center"/>
              <w:rPr>
                <w:rFonts w:ascii="Calibri" w:eastAsia="Times New Roman" w:hAnsi="Calibri" w:cs="Times New Roman"/>
                <w:b/>
                <w:bCs/>
                <w:color w:val="000000"/>
                <w:sz w:val="16"/>
                <w:szCs w:val="16"/>
                <w:lang w:eastAsia="pt-BR"/>
              </w:rPr>
            </w:pPr>
            <w:r w:rsidRPr="00CF67BE">
              <w:rPr>
                <w:rFonts w:ascii="Calibri" w:eastAsia="Times New Roman" w:hAnsi="Calibri" w:cs="Times New Roman"/>
                <w:b/>
                <w:bCs/>
                <w:color w:val="000000"/>
                <w:sz w:val="16"/>
                <w:szCs w:val="16"/>
                <w:lang w:eastAsia="pt-BR"/>
              </w:rPr>
              <w:t>PROPOSTA</w:t>
            </w:r>
          </w:p>
        </w:tc>
      </w:tr>
      <w:tr w:rsidR="002E720A" w:rsidRPr="000453A4" w14:paraId="2E810AD8" w14:textId="77777777" w:rsidTr="00830C63">
        <w:trPr>
          <w:trHeight w:val="274"/>
        </w:trPr>
        <w:tc>
          <w:tcPr>
            <w:tcW w:w="1492" w:type="dxa"/>
            <w:shd w:val="clear" w:color="auto" w:fill="auto"/>
            <w:noWrap/>
            <w:vAlign w:val="center"/>
            <w:hideMark/>
          </w:tcPr>
          <w:p w14:paraId="6750B3DF" w14:textId="77777777" w:rsidR="002E720A" w:rsidRPr="00CF67BE" w:rsidRDefault="002E720A"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03.01.07.011-3</w:t>
            </w:r>
          </w:p>
        </w:tc>
        <w:tc>
          <w:tcPr>
            <w:tcW w:w="4146" w:type="dxa"/>
            <w:shd w:val="clear" w:color="000000" w:fill="FFFFFF"/>
            <w:noWrap/>
            <w:vAlign w:val="center"/>
            <w:hideMark/>
          </w:tcPr>
          <w:p w14:paraId="1E115AEA" w14:textId="17218CD4" w:rsidR="002E720A" w:rsidRPr="00CF67BE" w:rsidRDefault="002E720A" w:rsidP="002E720A">
            <w:pPr>
              <w:spacing w:after="0" w:line="240" w:lineRule="auto"/>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 xml:space="preserve">Terapia fonoaudiológica individual </w:t>
            </w:r>
          </w:p>
        </w:tc>
        <w:tc>
          <w:tcPr>
            <w:tcW w:w="804" w:type="dxa"/>
            <w:shd w:val="clear" w:color="000000" w:fill="FFFFFF"/>
            <w:noWrap/>
            <w:vAlign w:val="center"/>
            <w:hideMark/>
          </w:tcPr>
          <w:p w14:paraId="1AD981E0" w14:textId="77777777" w:rsidR="002E720A" w:rsidRPr="00CF67BE" w:rsidRDefault="002E720A"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3.000</w:t>
            </w:r>
          </w:p>
        </w:tc>
        <w:tc>
          <w:tcPr>
            <w:tcW w:w="932" w:type="dxa"/>
            <w:shd w:val="clear" w:color="auto" w:fill="auto"/>
            <w:noWrap/>
            <w:vAlign w:val="center"/>
            <w:hideMark/>
          </w:tcPr>
          <w:p w14:paraId="25583110" w14:textId="72E009A9" w:rsidR="002E720A" w:rsidRPr="00CF67BE" w:rsidRDefault="00A112DC" w:rsidP="002E720A">
            <w:pPr>
              <w:spacing w:after="0" w:line="240" w:lineRule="auto"/>
              <w:jc w:val="center"/>
              <w:rPr>
                <w:rFonts w:ascii="Arial" w:eastAsia="Times New Roman" w:hAnsi="Arial" w:cs="Arial"/>
                <w:color w:val="000000"/>
                <w:sz w:val="16"/>
                <w:szCs w:val="16"/>
                <w:lang w:eastAsia="pt-BR"/>
              </w:rPr>
            </w:pPr>
            <w:r w:rsidRPr="00A112DC">
              <w:rPr>
                <w:rFonts w:ascii="Arial" w:eastAsia="Times New Roman" w:hAnsi="Arial" w:cs="Arial"/>
                <w:color w:val="FF0000"/>
                <w:sz w:val="16"/>
                <w:szCs w:val="16"/>
                <w:lang w:eastAsia="pt-BR"/>
              </w:rPr>
              <w:t>8.32</w:t>
            </w:r>
            <w:r w:rsidR="002E720A" w:rsidRPr="00A112DC">
              <w:rPr>
                <w:rFonts w:ascii="Arial" w:eastAsia="Times New Roman" w:hAnsi="Arial" w:cs="Arial"/>
                <w:color w:val="FF0000"/>
                <w:sz w:val="16"/>
                <w:szCs w:val="16"/>
                <w:lang w:eastAsia="pt-BR"/>
              </w:rPr>
              <w:t>1</w:t>
            </w:r>
          </w:p>
        </w:tc>
        <w:tc>
          <w:tcPr>
            <w:tcW w:w="932" w:type="dxa"/>
            <w:shd w:val="clear" w:color="000000" w:fill="FFFFFF"/>
            <w:noWrap/>
            <w:vAlign w:val="center"/>
            <w:hideMark/>
          </w:tcPr>
          <w:p w14:paraId="435EFF9D" w14:textId="57308E44" w:rsidR="002E720A" w:rsidRPr="00CF67BE" w:rsidRDefault="00497EC0"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8.296</w:t>
            </w:r>
            <w:r w:rsidR="002E720A" w:rsidRPr="00CF67BE">
              <w:rPr>
                <w:rFonts w:ascii="Arial" w:eastAsia="Times New Roman" w:hAnsi="Arial" w:cs="Arial"/>
                <w:color w:val="000000"/>
                <w:sz w:val="16"/>
                <w:szCs w:val="16"/>
                <w:lang w:eastAsia="pt-BR"/>
              </w:rPr>
              <w:t> </w:t>
            </w:r>
          </w:p>
        </w:tc>
      </w:tr>
      <w:tr w:rsidR="002E720A" w:rsidRPr="002E720A" w14:paraId="31C5813F" w14:textId="77777777" w:rsidTr="00830C63">
        <w:trPr>
          <w:trHeight w:val="274"/>
        </w:trPr>
        <w:tc>
          <w:tcPr>
            <w:tcW w:w="1492" w:type="dxa"/>
            <w:shd w:val="clear" w:color="auto" w:fill="auto"/>
            <w:noWrap/>
            <w:vAlign w:val="center"/>
            <w:hideMark/>
          </w:tcPr>
          <w:p w14:paraId="2789CE05" w14:textId="77777777" w:rsidR="002E720A" w:rsidRPr="00CF67BE" w:rsidRDefault="002E720A"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03.01.07.003-2</w:t>
            </w:r>
          </w:p>
        </w:tc>
        <w:tc>
          <w:tcPr>
            <w:tcW w:w="4146" w:type="dxa"/>
            <w:shd w:val="clear" w:color="000000" w:fill="FFFFFF"/>
            <w:noWrap/>
            <w:vAlign w:val="center"/>
            <w:hideMark/>
          </w:tcPr>
          <w:p w14:paraId="6CB16F94" w14:textId="2A082FE1" w:rsidR="002E720A" w:rsidRPr="00CF67BE" w:rsidRDefault="002E720A" w:rsidP="002E720A">
            <w:pPr>
              <w:spacing w:after="0" w:line="240" w:lineRule="auto"/>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 xml:space="preserve">Acompanhamento de paciente para adaptação de AASI unilateral/bilateral </w:t>
            </w:r>
          </w:p>
        </w:tc>
        <w:tc>
          <w:tcPr>
            <w:tcW w:w="804" w:type="dxa"/>
            <w:shd w:val="clear" w:color="000000" w:fill="FFFFFF"/>
            <w:noWrap/>
            <w:vAlign w:val="center"/>
            <w:hideMark/>
          </w:tcPr>
          <w:p w14:paraId="6E1271D4" w14:textId="65DBCB24" w:rsidR="002E720A" w:rsidRPr="00CF67BE" w:rsidRDefault="002E720A"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2.976</w:t>
            </w:r>
          </w:p>
        </w:tc>
        <w:tc>
          <w:tcPr>
            <w:tcW w:w="932" w:type="dxa"/>
            <w:shd w:val="clear" w:color="auto" w:fill="auto"/>
            <w:noWrap/>
            <w:vAlign w:val="center"/>
            <w:hideMark/>
          </w:tcPr>
          <w:p w14:paraId="54A5D5F7" w14:textId="77777777" w:rsidR="002E720A" w:rsidRPr="00CF67BE" w:rsidRDefault="002E720A"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971</w:t>
            </w:r>
          </w:p>
        </w:tc>
        <w:tc>
          <w:tcPr>
            <w:tcW w:w="932" w:type="dxa"/>
            <w:shd w:val="clear" w:color="000000" w:fill="FFFFFF"/>
            <w:noWrap/>
            <w:vAlign w:val="center"/>
            <w:hideMark/>
          </w:tcPr>
          <w:p w14:paraId="790E399F" w14:textId="7CCEAFF9" w:rsidR="002E720A" w:rsidRPr="00CF67BE" w:rsidRDefault="002E720A"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 </w:t>
            </w:r>
            <w:r w:rsidR="00497EC0" w:rsidRPr="00CF67BE">
              <w:rPr>
                <w:rFonts w:ascii="Arial" w:eastAsia="Times New Roman" w:hAnsi="Arial" w:cs="Arial"/>
                <w:color w:val="000000"/>
                <w:sz w:val="16"/>
                <w:szCs w:val="16"/>
                <w:lang w:eastAsia="pt-BR"/>
              </w:rPr>
              <w:t>1.714</w:t>
            </w:r>
          </w:p>
        </w:tc>
      </w:tr>
      <w:tr w:rsidR="002E720A" w:rsidRPr="002E720A" w14:paraId="667511BA" w14:textId="77777777" w:rsidTr="00830C63">
        <w:trPr>
          <w:trHeight w:val="274"/>
        </w:trPr>
        <w:tc>
          <w:tcPr>
            <w:tcW w:w="1492" w:type="dxa"/>
            <w:shd w:val="clear" w:color="auto" w:fill="auto"/>
            <w:noWrap/>
            <w:vAlign w:val="center"/>
            <w:hideMark/>
          </w:tcPr>
          <w:p w14:paraId="00FC2ABA" w14:textId="77777777" w:rsidR="002E720A" w:rsidRPr="00CF67BE" w:rsidRDefault="002E720A"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03.01.01.007-2</w:t>
            </w:r>
          </w:p>
        </w:tc>
        <w:tc>
          <w:tcPr>
            <w:tcW w:w="4146" w:type="dxa"/>
            <w:shd w:val="clear" w:color="000000" w:fill="FFFFFF"/>
            <w:noWrap/>
            <w:vAlign w:val="center"/>
            <w:hideMark/>
          </w:tcPr>
          <w:p w14:paraId="64FFD711" w14:textId="7D245C6E" w:rsidR="002E720A" w:rsidRPr="00CF67BE" w:rsidRDefault="002E720A" w:rsidP="002E720A">
            <w:pPr>
              <w:spacing w:after="0" w:line="240" w:lineRule="auto"/>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 xml:space="preserve">Consulta médica em assistência especializada (Otorrinolaringologista) </w:t>
            </w:r>
          </w:p>
        </w:tc>
        <w:tc>
          <w:tcPr>
            <w:tcW w:w="804" w:type="dxa"/>
            <w:shd w:val="clear" w:color="000000" w:fill="FFFFFF"/>
            <w:noWrap/>
            <w:vAlign w:val="center"/>
            <w:hideMark/>
          </w:tcPr>
          <w:p w14:paraId="45EA9B8A" w14:textId="77777777" w:rsidR="002E720A" w:rsidRPr="00CF67BE" w:rsidRDefault="002E720A"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13.440</w:t>
            </w:r>
          </w:p>
        </w:tc>
        <w:tc>
          <w:tcPr>
            <w:tcW w:w="932" w:type="dxa"/>
            <w:shd w:val="clear" w:color="000000" w:fill="FFFFFF"/>
            <w:noWrap/>
            <w:vAlign w:val="center"/>
            <w:hideMark/>
          </w:tcPr>
          <w:p w14:paraId="545DE5CF" w14:textId="22A03DA8" w:rsidR="002E720A" w:rsidRPr="00CF67BE" w:rsidRDefault="006913B7"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w:t>
            </w:r>
          </w:p>
        </w:tc>
        <w:tc>
          <w:tcPr>
            <w:tcW w:w="932" w:type="dxa"/>
            <w:shd w:val="clear" w:color="000000" w:fill="FFFFFF"/>
            <w:noWrap/>
            <w:vAlign w:val="center"/>
            <w:hideMark/>
          </w:tcPr>
          <w:p w14:paraId="31460686" w14:textId="534133E4" w:rsidR="002E720A" w:rsidRPr="00CF67BE" w:rsidRDefault="00AE7F34" w:rsidP="002E720A">
            <w:pPr>
              <w:spacing w:after="0" w:line="240" w:lineRule="auto"/>
              <w:jc w:val="center"/>
              <w:rPr>
                <w:rFonts w:ascii="Arial" w:eastAsia="Times New Roman" w:hAnsi="Arial" w:cs="Arial"/>
                <w:color w:val="000000"/>
                <w:sz w:val="16"/>
                <w:szCs w:val="16"/>
                <w:lang w:eastAsia="pt-BR"/>
              </w:rPr>
            </w:pPr>
            <w:r w:rsidRPr="00CF67BE">
              <w:rPr>
                <w:rFonts w:ascii="Arial" w:eastAsia="Times New Roman" w:hAnsi="Arial" w:cs="Arial"/>
                <w:color w:val="000000"/>
                <w:sz w:val="16"/>
                <w:szCs w:val="16"/>
                <w:lang w:eastAsia="pt-BR"/>
              </w:rPr>
              <w:t>14.784</w:t>
            </w:r>
            <w:r w:rsidR="002E720A" w:rsidRPr="00CF67BE">
              <w:rPr>
                <w:rFonts w:ascii="Arial" w:eastAsia="Times New Roman" w:hAnsi="Arial" w:cs="Arial"/>
                <w:color w:val="000000"/>
                <w:sz w:val="16"/>
                <w:szCs w:val="16"/>
                <w:lang w:eastAsia="pt-BR"/>
              </w:rPr>
              <w:t> </w:t>
            </w:r>
          </w:p>
        </w:tc>
      </w:tr>
    </w:tbl>
    <w:p w14:paraId="14CFEEEC" w14:textId="77777777" w:rsidR="00694A9B" w:rsidRDefault="00694A9B" w:rsidP="00E0636B">
      <w:pPr>
        <w:pStyle w:val="PargrafodaLista"/>
        <w:spacing w:line="360" w:lineRule="auto"/>
        <w:ind w:left="0" w:firstLine="709"/>
        <w:jc w:val="both"/>
        <w:rPr>
          <w:rFonts w:ascii="Arial" w:hAnsi="Arial" w:cs="Arial"/>
        </w:rPr>
      </w:pPr>
    </w:p>
    <w:p w14:paraId="11042CA6" w14:textId="77777777" w:rsidR="006913B7" w:rsidRDefault="00E0636B" w:rsidP="00E0636B">
      <w:pPr>
        <w:pStyle w:val="PargrafodaLista"/>
        <w:spacing w:line="360" w:lineRule="auto"/>
        <w:ind w:left="0" w:firstLine="709"/>
        <w:jc w:val="both"/>
        <w:rPr>
          <w:rFonts w:ascii="Arial" w:hAnsi="Arial" w:cs="Arial"/>
        </w:rPr>
      </w:pPr>
      <w:r w:rsidRPr="004927C6">
        <w:rPr>
          <w:rFonts w:ascii="Arial" w:hAnsi="Arial" w:cs="Arial"/>
        </w:rPr>
        <w:lastRenderedPageBreak/>
        <w:t>A falta de acompanhamento dos deficientes auditivos traz grandes conseq</w:t>
      </w:r>
      <w:r w:rsidR="00C31068">
        <w:rPr>
          <w:rFonts w:ascii="Arial" w:hAnsi="Arial" w:cs="Arial"/>
        </w:rPr>
        <w:t>u</w:t>
      </w:r>
      <w:r w:rsidRPr="004927C6">
        <w:rPr>
          <w:rFonts w:ascii="Arial" w:hAnsi="Arial" w:cs="Arial"/>
        </w:rPr>
        <w:t>ências para os mesmos e para a sociedade. O uso não efetivo da prótese, assim como a ausência do atendimento terapêutico para auxiliar no desenvolvimento da linguagem e/ou estratégias de escuta, compromete a integração social, incluindo a educação e o trabalho. Além disto, não se admite que as políticas públicas perpetuem o modelo do diagnóstico sem o respectivo tratamento de reabilitação, pois fere os princípios éticos e os definidos na Constituição Federal de 1988. Dentro deste contexto, nossa preocupação com os deficientes auditivos tem sido não só a ausência do acompanhamento dos indivíduos protetizados, mas principalmente a ausência de reabilitação auditiva, especialmente para as crianças.</w:t>
      </w:r>
    </w:p>
    <w:p w14:paraId="3ABE8EDF" w14:textId="5D80CDC9" w:rsidR="00E0636B" w:rsidRPr="006913B7" w:rsidRDefault="000453A4" w:rsidP="00E0636B">
      <w:pPr>
        <w:pStyle w:val="PargrafodaLista"/>
        <w:spacing w:line="360" w:lineRule="auto"/>
        <w:ind w:left="0" w:firstLine="709"/>
        <w:jc w:val="both"/>
        <w:rPr>
          <w:rFonts w:ascii="Arial" w:hAnsi="Arial" w:cs="Arial"/>
        </w:rPr>
      </w:pPr>
      <w:r>
        <w:rPr>
          <w:rFonts w:ascii="Arial" w:hAnsi="Arial" w:cs="Arial"/>
        </w:rPr>
        <w:t xml:space="preserve"> </w:t>
      </w:r>
      <w:r w:rsidR="00497EC0">
        <w:rPr>
          <w:rFonts w:ascii="Arial" w:hAnsi="Arial" w:cs="Arial"/>
        </w:rPr>
        <w:t>Para o acompanhamento do</w:t>
      </w:r>
      <w:r>
        <w:rPr>
          <w:rFonts w:ascii="Arial" w:hAnsi="Arial" w:cs="Arial"/>
        </w:rPr>
        <w:t>s</w:t>
      </w:r>
      <w:r w:rsidR="00497EC0">
        <w:rPr>
          <w:rFonts w:ascii="Arial" w:hAnsi="Arial" w:cs="Arial"/>
        </w:rPr>
        <w:t xml:space="preserve"> pacien</w:t>
      </w:r>
      <w:r>
        <w:rPr>
          <w:rFonts w:ascii="Arial" w:hAnsi="Arial" w:cs="Arial"/>
        </w:rPr>
        <w:t>t</w:t>
      </w:r>
      <w:r w:rsidR="00497EC0">
        <w:rPr>
          <w:rFonts w:ascii="Arial" w:hAnsi="Arial" w:cs="Arial"/>
        </w:rPr>
        <w:t>e</w:t>
      </w:r>
      <w:r>
        <w:rPr>
          <w:rFonts w:ascii="Arial" w:hAnsi="Arial" w:cs="Arial"/>
        </w:rPr>
        <w:t>s</w:t>
      </w:r>
      <w:r w:rsidR="00497EC0">
        <w:rPr>
          <w:rFonts w:ascii="Arial" w:hAnsi="Arial" w:cs="Arial"/>
        </w:rPr>
        <w:t xml:space="preserve"> em adaptação do AASI, considerou-se</w:t>
      </w:r>
      <w:r>
        <w:rPr>
          <w:rFonts w:ascii="Arial" w:hAnsi="Arial" w:cs="Arial"/>
        </w:rPr>
        <w:t xml:space="preserve"> a oferta de próteses auditivas e </w:t>
      </w:r>
      <w:r w:rsidR="00497EC0">
        <w:rPr>
          <w:rFonts w:ascii="Arial" w:hAnsi="Arial" w:cs="Arial"/>
        </w:rPr>
        <w:t xml:space="preserve">que </w:t>
      </w:r>
      <w:r w:rsidR="00497EC0" w:rsidRPr="00530700">
        <w:rPr>
          <w:rFonts w:ascii="Arial" w:hAnsi="Arial" w:cs="Arial"/>
          <w:b/>
        </w:rPr>
        <w:t>6%</w:t>
      </w:r>
      <w:r w:rsidR="00497EC0">
        <w:rPr>
          <w:rFonts w:ascii="Arial" w:hAnsi="Arial" w:cs="Arial"/>
        </w:rPr>
        <w:t xml:space="preserve"> </w:t>
      </w:r>
      <w:r>
        <w:rPr>
          <w:rFonts w:ascii="Arial" w:hAnsi="Arial" w:cs="Arial"/>
        </w:rPr>
        <w:t>refere</w:t>
      </w:r>
      <w:r w:rsidR="005B277F">
        <w:rPr>
          <w:rFonts w:ascii="Arial" w:hAnsi="Arial" w:cs="Arial"/>
        </w:rPr>
        <w:t>m</w:t>
      </w:r>
      <w:r>
        <w:rPr>
          <w:rFonts w:ascii="Arial" w:hAnsi="Arial" w:cs="Arial"/>
        </w:rPr>
        <w:t>-se ao uso unilateral, obten</w:t>
      </w:r>
      <w:r w:rsidR="005747BB">
        <w:rPr>
          <w:rFonts w:ascii="Arial" w:hAnsi="Arial" w:cs="Arial"/>
        </w:rPr>
        <w:t>d</w:t>
      </w:r>
      <w:r>
        <w:rPr>
          <w:rFonts w:ascii="Arial" w:hAnsi="Arial" w:cs="Arial"/>
        </w:rPr>
        <w:t xml:space="preserve">o a necessidade de </w:t>
      </w:r>
      <w:r w:rsidRPr="005747BB">
        <w:rPr>
          <w:rFonts w:ascii="Arial" w:hAnsi="Arial" w:cs="Arial"/>
          <w:b/>
        </w:rPr>
        <w:t>1.714</w:t>
      </w:r>
      <w:r>
        <w:rPr>
          <w:rFonts w:ascii="Arial" w:hAnsi="Arial" w:cs="Arial"/>
        </w:rPr>
        <w:t xml:space="preserve"> acompanhamentos</w:t>
      </w:r>
      <w:r w:rsidR="00530700">
        <w:rPr>
          <w:rFonts w:ascii="Arial" w:hAnsi="Arial" w:cs="Arial"/>
        </w:rPr>
        <w:t xml:space="preserve"> ao a</w:t>
      </w:r>
      <w:r w:rsidRPr="00530700">
        <w:rPr>
          <w:rFonts w:ascii="Arial" w:hAnsi="Arial" w:cs="Arial"/>
        </w:rPr>
        <w:t>no</w:t>
      </w:r>
      <w:r>
        <w:rPr>
          <w:rFonts w:ascii="Arial" w:hAnsi="Arial" w:cs="Arial"/>
        </w:rPr>
        <w:t>.</w:t>
      </w:r>
      <w:r w:rsidR="006913B7">
        <w:rPr>
          <w:rFonts w:ascii="Arial" w:hAnsi="Arial" w:cs="Arial"/>
        </w:rPr>
        <w:t xml:space="preserve"> A proposta de oferta em fonoaudiologia esta no </w:t>
      </w:r>
      <w:r w:rsidR="005635AD">
        <w:rPr>
          <w:rFonts w:ascii="Arial" w:hAnsi="Arial" w:cs="Arial"/>
        </w:rPr>
        <w:t>Q</w:t>
      </w:r>
      <w:r w:rsidR="006913B7">
        <w:rPr>
          <w:rFonts w:ascii="Arial" w:hAnsi="Arial" w:cs="Arial"/>
        </w:rPr>
        <w:t xml:space="preserve">uadro </w:t>
      </w:r>
      <w:r w:rsidR="005635AD">
        <w:rPr>
          <w:rFonts w:ascii="Arial" w:hAnsi="Arial" w:cs="Arial"/>
        </w:rPr>
        <w:t>06</w:t>
      </w:r>
      <w:r w:rsidR="006913B7">
        <w:rPr>
          <w:rFonts w:ascii="Arial" w:hAnsi="Arial" w:cs="Arial"/>
        </w:rPr>
        <w:t xml:space="preserve">, no item </w:t>
      </w:r>
      <w:r w:rsidR="006913B7" w:rsidRPr="004927C6">
        <w:rPr>
          <w:rFonts w:ascii="Arial" w:hAnsi="Arial" w:cs="Arial"/>
          <w:b/>
        </w:rPr>
        <w:t>Terapia Fonoaudiológica</w:t>
      </w:r>
      <w:r w:rsidR="006913B7">
        <w:rPr>
          <w:rFonts w:ascii="Arial" w:hAnsi="Arial" w:cs="Arial"/>
          <w:b/>
        </w:rPr>
        <w:t xml:space="preserve">. </w:t>
      </w:r>
      <w:r w:rsidR="006913B7" w:rsidRPr="005B277F">
        <w:rPr>
          <w:rFonts w:ascii="Arial" w:hAnsi="Arial" w:cs="Arial"/>
        </w:rPr>
        <w:t xml:space="preserve">Quanto </w:t>
      </w:r>
      <w:r w:rsidR="005B277F" w:rsidRPr="005B277F">
        <w:rPr>
          <w:rFonts w:ascii="Arial" w:hAnsi="Arial" w:cs="Arial"/>
        </w:rPr>
        <w:t>às</w:t>
      </w:r>
      <w:r w:rsidR="006913B7" w:rsidRPr="006913B7">
        <w:rPr>
          <w:rFonts w:ascii="Arial" w:hAnsi="Arial" w:cs="Arial"/>
          <w:b/>
        </w:rPr>
        <w:t xml:space="preserve"> consultas em </w:t>
      </w:r>
      <w:r w:rsidR="006913B7" w:rsidRPr="005B277F">
        <w:rPr>
          <w:rFonts w:ascii="Arial" w:eastAsia="Times New Roman" w:hAnsi="Arial" w:cs="Arial"/>
          <w:b/>
          <w:color w:val="000000"/>
          <w:lang w:eastAsia="pt-BR"/>
        </w:rPr>
        <w:t>Otorrinolaringologista</w:t>
      </w:r>
      <w:r w:rsidR="006913B7" w:rsidRPr="006913B7">
        <w:rPr>
          <w:rFonts w:ascii="Arial" w:eastAsia="Times New Roman" w:hAnsi="Arial" w:cs="Arial"/>
          <w:color w:val="000000"/>
          <w:lang w:eastAsia="pt-BR"/>
        </w:rPr>
        <w:t>, propõem-se o aumento da oferta</w:t>
      </w:r>
      <w:r w:rsidR="005747BB">
        <w:rPr>
          <w:rFonts w:ascii="Arial" w:eastAsia="Times New Roman" w:hAnsi="Arial" w:cs="Arial"/>
          <w:color w:val="000000"/>
          <w:lang w:eastAsia="pt-BR"/>
        </w:rPr>
        <w:t xml:space="preserve"> </w:t>
      </w:r>
      <w:r w:rsidR="00AE7F34">
        <w:rPr>
          <w:rFonts w:ascii="Arial" w:eastAsia="Times New Roman" w:hAnsi="Arial" w:cs="Arial"/>
          <w:color w:val="000000"/>
          <w:lang w:eastAsia="pt-BR"/>
        </w:rPr>
        <w:t>em 10% tendo em vista a atual fila de espera em que constam 572 pacientes.</w:t>
      </w:r>
    </w:p>
    <w:p w14:paraId="3E3202D4" w14:textId="665AAE00" w:rsidR="004A4E8A" w:rsidRDefault="00DC267F" w:rsidP="00DC267F">
      <w:pPr>
        <w:shd w:val="clear" w:color="auto" w:fill="FFFFFF"/>
        <w:spacing w:after="450" w:line="355" w:lineRule="atLeast"/>
        <w:rPr>
          <w:rFonts w:ascii="Arial" w:hAnsi="Arial" w:cs="Arial"/>
          <w:b/>
          <w:lang w:eastAsia="pt-BR"/>
        </w:rPr>
      </w:pPr>
      <w:r w:rsidRPr="00DC267F">
        <w:rPr>
          <w:rFonts w:ascii="Arial" w:hAnsi="Arial" w:cs="Arial"/>
          <w:b/>
          <w:lang w:eastAsia="pt-BR"/>
        </w:rPr>
        <w:t xml:space="preserve">Grupo </w:t>
      </w:r>
      <w:r w:rsidR="008C2B74" w:rsidRPr="00DC267F">
        <w:rPr>
          <w:rFonts w:ascii="Arial" w:hAnsi="Arial" w:cs="Arial"/>
          <w:b/>
          <w:lang w:eastAsia="pt-BR"/>
        </w:rPr>
        <w:t>Diagnose</w:t>
      </w:r>
      <w:r w:rsidRPr="00DC267F">
        <w:rPr>
          <w:rFonts w:ascii="Arial" w:hAnsi="Arial" w:cs="Arial"/>
          <w:b/>
          <w:lang w:eastAsia="pt-BR"/>
        </w:rPr>
        <w:t xml:space="preserve"> em Otorrinolaringologia</w:t>
      </w:r>
    </w:p>
    <w:p w14:paraId="25CE8D1B" w14:textId="66E97461" w:rsidR="00694A9B" w:rsidRDefault="00694A9B" w:rsidP="00694A9B">
      <w:pPr>
        <w:shd w:val="clear" w:color="auto" w:fill="FFFFFF"/>
        <w:spacing w:after="0" w:line="240" w:lineRule="auto"/>
        <w:ind w:right="-1"/>
        <w:jc w:val="both"/>
        <w:rPr>
          <w:rFonts w:ascii="Arial" w:hAnsi="Arial" w:cs="Arial"/>
          <w:b/>
          <w:sz w:val="20"/>
          <w:szCs w:val="20"/>
        </w:rPr>
      </w:pPr>
      <w:r w:rsidRPr="00493C1D">
        <w:rPr>
          <w:rFonts w:ascii="Arial" w:hAnsi="Arial" w:cs="Arial"/>
          <w:b/>
          <w:sz w:val="20"/>
          <w:szCs w:val="20"/>
        </w:rPr>
        <w:t xml:space="preserve">Quadro </w:t>
      </w:r>
      <w:r>
        <w:rPr>
          <w:rFonts w:ascii="Arial" w:hAnsi="Arial" w:cs="Arial"/>
          <w:b/>
          <w:sz w:val="20"/>
          <w:szCs w:val="20"/>
        </w:rPr>
        <w:t>06</w:t>
      </w:r>
      <w:r w:rsidRPr="00493C1D">
        <w:rPr>
          <w:rFonts w:ascii="Arial" w:hAnsi="Arial" w:cs="Arial"/>
          <w:b/>
          <w:sz w:val="20"/>
          <w:szCs w:val="20"/>
        </w:rPr>
        <w:t xml:space="preserve">. </w:t>
      </w:r>
      <w:r w:rsidRPr="00513336">
        <w:rPr>
          <w:rFonts w:ascii="Arial" w:hAnsi="Arial" w:cs="Arial"/>
          <w:b/>
          <w:sz w:val="20"/>
          <w:szCs w:val="20"/>
        </w:rPr>
        <w:t>E</w:t>
      </w:r>
      <w:r w:rsidRPr="00694A9B">
        <w:rPr>
          <w:rFonts w:ascii="Arial" w:hAnsi="Arial" w:cs="Arial"/>
          <w:b/>
          <w:sz w:val="20"/>
          <w:szCs w:val="20"/>
        </w:rPr>
        <w:t xml:space="preserve">stimativa de necessidades </w:t>
      </w:r>
      <w:r w:rsidR="005635AD">
        <w:rPr>
          <w:rFonts w:ascii="Arial" w:hAnsi="Arial" w:cs="Arial"/>
          <w:b/>
          <w:sz w:val="20"/>
          <w:szCs w:val="20"/>
        </w:rPr>
        <w:t xml:space="preserve">e Proposta de Ofertas </w:t>
      </w:r>
      <w:r>
        <w:rPr>
          <w:rFonts w:ascii="Arial" w:hAnsi="Arial" w:cs="Arial"/>
          <w:b/>
          <w:sz w:val="20"/>
          <w:szCs w:val="20"/>
        </w:rPr>
        <w:t>para</w:t>
      </w:r>
      <w:r w:rsidRPr="00694A9B">
        <w:rPr>
          <w:rFonts w:ascii="Arial" w:hAnsi="Arial" w:cs="Arial"/>
          <w:b/>
          <w:sz w:val="20"/>
          <w:szCs w:val="20"/>
        </w:rPr>
        <w:t xml:space="preserve"> Diagnose em Otorrinolaringologia</w:t>
      </w:r>
      <w:r>
        <w:rPr>
          <w:rFonts w:ascii="Arial" w:hAnsi="Arial" w:cs="Arial"/>
          <w:b/>
          <w:sz w:val="20"/>
          <w:szCs w:val="20"/>
        </w:rPr>
        <w:t>, no Amazonas, em 2017.</w:t>
      </w:r>
    </w:p>
    <w:p w14:paraId="6CEE7CAD" w14:textId="77777777" w:rsidR="00694A9B" w:rsidRDefault="00694A9B" w:rsidP="00694A9B">
      <w:pPr>
        <w:shd w:val="clear" w:color="auto" w:fill="FFFFFF"/>
        <w:spacing w:after="0" w:line="240" w:lineRule="auto"/>
        <w:ind w:right="-1"/>
        <w:jc w:val="both"/>
        <w:rPr>
          <w:rFonts w:ascii="Arial" w:hAnsi="Arial" w:cs="Arial"/>
          <w:b/>
          <w:sz w:val="20"/>
          <w:szCs w:val="20"/>
        </w:rPr>
      </w:pPr>
    </w:p>
    <w:tbl>
      <w:tblPr>
        <w:tblW w:w="8419" w:type="dxa"/>
        <w:tblInd w:w="60" w:type="dxa"/>
        <w:tblCellMar>
          <w:left w:w="70" w:type="dxa"/>
          <w:right w:w="70" w:type="dxa"/>
        </w:tblCellMar>
        <w:tblLook w:val="04A0" w:firstRow="1" w:lastRow="0" w:firstColumn="1" w:lastColumn="0" w:noHBand="0" w:noVBand="1"/>
      </w:tblPr>
      <w:tblGrid>
        <w:gridCol w:w="1447"/>
        <w:gridCol w:w="3613"/>
        <w:gridCol w:w="1187"/>
        <w:gridCol w:w="1134"/>
        <w:gridCol w:w="1038"/>
      </w:tblGrid>
      <w:tr w:rsidR="00DC267F" w:rsidRPr="00DC267F" w14:paraId="14D1938E" w14:textId="77777777" w:rsidTr="00B21676">
        <w:trPr>
          <w:trHeight w:val="224"/>
        </w:trPr>
        <w:tc>
          <w:tcPr>
            <w:tcW w:w="144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3C519A" w14:textId="77777777" w:rsidR="00C1192C" w:rsidRPr="00B21676" w:rsidRDefault="00C1192C" w:rsidP="00C1192C">
            <w:pPr>
              <w:spacing w:after="0" w:line="240" w:lineRule="auto"/>
              <w:jc w:val="center"/>
              <w:rPr>
                <w:rFonts w:ascii="Arial" w:eastAsia="Times New Roman" w:hAnsi="Arial" w:cs="Arial"/>
                <w:b/>
                <w:bCs/>
                <w:sz w:val="16"/>
                <w:szCs w:val="16"/>
                <w:lang w:eastAsia="pt-BR"/>
              </w:rPr>
            </w:pPr>
            <w:r w:rsidRPr="00B21676">
              <w:rPr>
                <w:rFonts w:ascii="Arial" w:eastAsia="Times New Roman" w:hAnsi="Arial" w:cs="Arial"/>
                <w:b/>
                <w:bCs/>
                <w:sz w:val="16"/>
                <w:szCs w:val="16"/>
                <w:lang w:eastAsia="pt-BR"/>
              </w:rPr>
              <w:t>CÓDIGO PROCEDIMENTO</w:t>
            </w:r>
          </w:p>
        </w:tc>
        <w:tc>
          <w:tcPr>
            <w:tcW w:w="3613" w:type="dxa"/>
            <w:tcBorders>
              <w:top w:val="single" w:sz="8" w:space="0" w:color="auto"/>
              <w:left w:val="nil"/>
              <w:bottom w:val="single" w:sz="8" w:space="0" w:color="auto"/>
              <w:right w:val="single" w:sz="8" w:space="0" w:color="auto"/>
            </w:tcBorders>
            <w:shd w:val="clear" w:color="auto" w:fill="auto"/>
            <w:noWrap/>
            <w:vAlign w:val="center"/>
            <w:hideMark/>
          </w:tcPr>
          <w:p w14:paraId="76133BB0" w14:textId="77777777" w:rsidR="00C1192C" w:rsidRPr="00B21676" w:rsidRDefault="00C1192C" w:rsidP="00C1192C">
            <w:pPr>
              <w:spacing w:after="0" w:line="240" w:lineRule="auto"/>
              <w:jc w:val="center"/>
              <w:rPr>
                <w:rFonts w:ascii="Arial" w:eastAsia="Times New Roman" w:hAnsi="Arial" w:cs="Arial"/>
                <w:b/>
                <w:bCs/>
                <w:sz w:val="16"/>
                <w:szCs w:val="16"/>
                <w:lang w:eastAsia="pt-BR"/>
              </w:rPr>
            </w:pPr>
            <w:r w:rsidRPr="00B21676">
              <w:rPr>
                <w:rFonts w:ascii="Arial" w:eastAsia="Times New Roman" w:hAnsi="Arial" w:cs="Arial"/>
                <w:b/>
                <w:bCs/>
                <w:sz w:val="16"/>
                <w:szCs w:val="16"/>
                <w:lang w:eastAsia="pt-BR"/>
              </w:rPr>
              <w:t>PROCEDIMENTO</w:t>
            </w:r>
          </w:p>
        </w:tc>
        <w:tc>
          <w:tcPr>
            <w:tcW w:w="1187" w:type="dxa"/>
            <w:tcBorders>
              <w:top w:val="single" w:sz="8" w:space="0" w:color="auto"/>
              <w:left w:val="nil"/>
              <w:bottom w:val="single" w:sz="8" w:space="0" w:color="auto"/>
              <w:right w:val="single" w:sz="8" w:space="0" w:color="auto"/>
            </w:tcBorders>
            <w:shd w:val="clear" w:color="auto" w:fill="auto"/>
            <w:noWrap/>
            <w:vAlign w:val="center"/>
            <w:hideMark/>
          </w:tcPr>
          <w:p w14:paraId="5AE5B85C" w14:textId="15476953" w:rsidR="00C1192C" w:rsidRPr="00B21676" w:rsidRDefault="00C1192C" w:rsidP="00C1192C">
            <w:pPr>
              <w:spacing w:after="0" w:line="240" w:lineRule="auto"/>
              <w:jc w:val="center"/>
              <w:rPr>
                <w:rFonts w:ascii="Arial" w:eastAsia="Times New Roman" w:hAnsi="Arial" w:cs="Arial"/>
                <w:b/>
                <w:bCs/>
                <w:sz w:val="16"/>
                <w:szCs w:val="16"/>
                <w:lang w:eastAsia="pt-BR"/>
              </w:rPr>
            </w:pPr>
            <w:r w:rsidRPr="00B21676">
              <w:rPr>
                <w:rFonts w:ascii="Arial" w:eastAsia="Times New Roman" w:hAnsi="Arial" w:cs="Arial"/>
                <w:b/>
                <w:bCs/>
                <w:sz w:val="16"/>
                <w:szCs w:val="16"/>
                <w:lang w:eastAsia="pt-BR"/>
              </w:rPr>
              <w:t>PARAMETRO</w:t>
            </w:r>
            <w:r w:rsidR="005B277F" w:rsidRPr="00B21676">
              <w:rPr>
                <w:rFonts w:ascii="Arial" w:eastAsia="Times New Roman" w:hAnsi="Arial" w:cs="Arial"/>
                <w:b/>
                <w:bCs/>
                <w:sz w:val="16"/>
                <w:szCs w:val="16"/>
                <w:lang w:eastAsia="pt-BR"/>
              </w:rPr>
              <w:t xml:space="preserve"> </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39DE9124" w14:textId="77777777" w:rsidR="00C1192C" w:rsidRPr="00B21676" w:rsidRDefault="00C1192C" w:rsidP="00C1192C">
            <w:pPr>
              <w:spacing w:after="0" w:line="240" w:lineRule="auto"/>
              <w:jc w:val="center"/>
              <w:rPr>
                <w:rFonts w:ascii="Arial" w:eastAsia="Times New Roman" w:hAnsi="Arial" w:cs="Arial"/>
                <w:b/>
                <w:bCs/>
                <w:sz w:val="16"/>
                <w:szCs w:val="16"/>
                <w:lang w:eastAsia="pt-BR"/>
              </w:rPr>
            </w:pPr>
            <w:r w:rsidRPr="00B21676">
              <w:rPr>
                <w:rFonts w:ascii="Arial" w:eastAsia="Times New Roman" w:hAnsi="Arial" w:cs="Arial"/>
                <w:b/>
                <w:bCs/>
                <w:sz w:val="16"/>
                <w:szCs w:val="16"/>
                <w:lang w:eastAsia="pt-BR"/>
              </w:rPr>
              <w:t>PRODUÇÃO 2017</w:t>
            </w:r>
          </w:p>
        </w:tc>
        <w:tc>
          <w:tcPr>
            <w:tcW w:w="1038" w:type="dxa"/>
            <w:tcBorders>
              <w:top w:val="single" w:sz="8" w:space="0" w:color="auto"/>
              <w:left w:val="nil"/>
              <w:bottom w:val="single" w:sz="8" w:space="0" w:color="auto"/>
              <w:right w:val="single" w:sz="8" w:space="0" w:color="auto"/>
            </w:tcBorders>
            <w:shd w:val="clear" w:color="auto" w:fill="auto"/>
            <w:noWrap/>
            <w:vAlign w:val="center"/>
            <w:hideMark/>
          </w:tcPr>
          <w:p w14:paraId="2A72E540" w14:textId="77777777" w:rsidR="00C1192C" w:rsidRPr="00B21676" w:rsidRDefault="00C1192C" w:rsidP="00C1192C">
            <w:pPr>
              <w:spacing w:after="0" w:line="240" w:lineRule="auto"/>
              <w:jc w:val="center"/>
              <w:rPr>
                <w:rFonts w:ascii="Arial" w:eastAsia="Times New Roman" w:hAnsi="Arial" w:cs="Arial"/>
                <w:b/>
                <w:bCs/>
                <w:sz w:val="16"/>
                <w:szCs w:val="16"/>
                <w:lang w:eastAsia="pt-BR"/>
              </w:rPr>
            </w:pPr>
            <w:r w:rsidRPr="00B21676">
              <w:rPr>
                <w:rFonts w:ascii="Arial" w:eastAsia="Times New Roman" w:hAnsi="Arial" w:cs="Arial"/>
                <w:b/>
                <w:bCs/>
                <w:sz w:val="16"/>
                <w:szCs w:val="16"/>
                <w:lang w:eastAsia="pt-BR"/>
              </w:rPr>
              <w:t>PROPOSTA</w:t>
            </w:r>
          </w:p>
        </w:tc>
      </w:tr>
      <w:tr w:rsidR="00DC267F" w:rsidRPr="00DC267F" w14:paraId="4C37EE87" w14:textId="77777777" w:rsidTr="00B21676">
        <w:trPr>
          <w:trHeight w:val="112"/>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4716771E"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02.11.07.005-0</w:t>
            </w:r>
          </w:p>
        </w:tc>
        <w:tc>
          <w:tcPr>
            <w:tcW w:w="3613" w:type="dxa"/>
            <w:tcBorders>
              <w:top w:val="nil"/>
              <w:left w:val="nil"/>
              <w:bottom w:val="single" w:sz="8" w:space="0" w:color="auto"/>
              <w:right w:val="single" w:sz="8" w:space="0" w:color="auto"/>
            </w:tcBorders>
            <w:shd w:val="clear" w:color="auto" w:fill="auto"/>
            <w:noWrap/>
            <w:vAlign w:val="center"/>
            <w:hideMark/>
          </w:tcPr>
          <w:p w14:paraId="43E48D25"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Avaliação auditiva comportamental </w:t>
            </w:r>
          </w:p>
        </w:tc>
        <w:tc>
          <w:tcPr>
            <w:tcW w:w="1187" w:type="dxa"/>
            <w:tcBorders>
              <w:top w:val="single" w:sz="8" w:space="0" w:color="auto"/>
              <w:left w:val="nil"/>
              <w:bottom w:val="single" w:sz="8" w:space="0" w:color="auto"/>
              <w:right w:val="single" w:sz="8" w:space="0" w:color="auto"/>
            </w:tcBorders>
            <w:shd w:val="clear" w:color="auto" w:fill="auto"/>
            <w:noWrap/>
            <w:vAlign w:val="center"/>
            <w:hideMark/>
          </w:tcPr>
          <w:p w14:paraId="320796B7"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44.700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682DAEE3"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5.819</w:t>
            </w:r>
          </w:p>
        </w:tc>
        <w:tc>
          <w:tcPr>
            <w:tcW w:w="1038" w:type="dxa"/>
            <w:tcBorders>
              <w:top w:val="single" w:sz="8" w:space="0" w:color="auto"/>
              <w:left w:val="nil"/>
              <w:bottom w:val="single" w:sz="8" w:space="0" w:color="auto"/>
              <w:right w:val="single" w:sz="8" w:space="0" w:color="auto"/>
            </w:tcBorders>
            <w:shd w:val="clear" w:color="auto" w:fill="auto"/>
            <w:noWrap/>
            <w:vAlign w:val="center"/>
            <w:hideMark/>
          </w:tcPr>
          <w:p w14:paraId="3B9B3473"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10.982</w:t>
            </w:r>
          </w:p>
        </w:tc>
      </w:tr>
      <w:tr w:rsidR="00DC267F" w:rsidRPr="00DC267F" w14:paraId="0731B1D2" w14:textId="77777777" w:rsidTr="00B21676">
        <w:trPr>
          <w:trHeight w:val="56"/>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18C68737"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02.11.07.006-8</w:t>
            </w:r>
          </w:p>
        </w:tc>
        <w:tc>
          <w:tcPr>
            <w:tcW w:w="3613" w:type="dxa"/>
            <w:tcBorders>
              <w:top w:val="nil"/>
              <w:left w:val="nil"/>
              <w:bottom w:val="single" w:sz="8" w:space="0" w:color="auto"/>
              <w:right w:val="single" w:sz="8" w:space="0" w:color="auto"/>
            </w:tcBorders>
            <w:shd w:val="clear" w:color="auto" w:fill="auto"/>
            <w:noWrap/>
            <w:vAlign w:val="center"/>
            <w:hideMark/>
          </w:tcPr>
          <w:p w14:paraId="133DF81D"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Avaliação de linguagem escrita/leitura </w:t>
            </w:r>
          </w:p>
        </w:tc>
        <w:tc>
          <w:tcPr>
            <w:tcW w:w="1187" w:type="dxa"/>
            <w:tcBorders>
              <w:top w:val="nil"/>
              <w:left w:val="nil"/>
              <w:bottom w:val="single" w:sz="8" w:space="0" w:color="auto"/>
              <w:right w:val="single" w:sz="8" w:space="0" w:color="auto"/>
            </w:tcBorders>
            <w:shd w:val="clear" w:color="auto" w:fill="auto"/>
            <w:noWrap/>
            <w:vAlign w:val="center"/>
            <w:hideMark/>
          </w:tcPr>
          <w:p w14:paraId="4B642DAD"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5D392814"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368</w:t>
            </w:r>
          </w:p>
        </w:tc>
        <w:tc>
          <w:tcPr>
            <w:tcW w:w="1038" w:type="dxa"/>
            <w:tcBorders>
              <w:top w:val="nil"/>
              <w:left w:val="nil"/>
              <w:bottom w:val="single" w:sz="8" w:space="0" w:color="auto"/>
              <w:right w:val="single" w:sz="8" w:space="0" w:color="auto"/>
            </w:tcBorders>
            <w:shd w:val="clear" w:color="auto" w:fill="auto"/>
            <w:noWrap/>
            <w:vAlign w:val="center"/>
            <w:hideMark/>
          </w:tcPr>
          <w:p w14:paraId="74C3661F"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800</w:t>
            </w:r>
          </w:p>
        </w:tc>
      </w:tr>
      <w:tr w:rsidR="00DC267F" w:rsidRPr="00DC267F" w14:paraId="75384822" w14:textId="77777777" w:rsidTr="00B21676">
        <w:trPr>
          <w:trHeight w:val="84"/>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187F70D3"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02.11.07.007-6</w:t>
            </w:r>
          </w:p>
        </w:tc>
        <w:tc>
          <w:tcPr>
            <w:tcW w:w="3613" w:type="dxa"/>
            <w:tcBorders>
              <w:top w:val="nil"/>
              <w:left w:val="nil"/>
              <w:bottom w:val="single" w:sz="8" w:space="0" w:color="auto"/>
              <w:right w:val="single" w:sz="8" w:space="0" w:color="auto"/>
            </w:tcBorders>
            <w:shd w:val="clear" w:color="auto" w:fill="auto"/>
            <w:noWrap/>
            <w:vAlign w:val="center"/>
            <w:hideMark/>
          </w:tcPr>
          <w:p w14:paraId="6C181695"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Avaliação de linguagem oral </w:t>
            </w:r>
          </w:p>
        </w:tc>
        <w:tc>
          <w:tcPr>
            <w:tcW w:w="1187" w:type="dxa"/>
            <w:tcBorders>
              <w:top w:val="nil"/>
              <w:left w:val="nil"/>
              <w:bottom w:val="single" w:sz="8" w:space="0" w:color="auto"/>
              <w:right w:val="single" w:sz="8" w:space="0" w:color="auto"/>
            </w:tcBorders>
            <w:shd w:val="clear" w:color="auto" w:fill="auto"/>
            <w:noWrap/>
            <w:vAlign w:val="center"/>
            <w:hideMark/>
          </w:tcPr>
          <w:p w14:paraId="73273A5A"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42F68203"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13.714</w:t>
            </w:r>
          </w:p>
        </w:tc>
        <w:tc>
          <w:tcPr>
            <w:tcW w:w="1038" w:type="dxa"/>
            <w:tcBorders>
              <w:top w:val="nil"/>
              <w:left w:val="nil"/>
              <w:bottom w:val="single" w:sz="8" w:space="0" w:color="auto"/>
              <w:right w:val="single" w:sz="8" w:space="0" w:color="auto"/>
            </w:tcBorders>
            <w:shd w:val="clear" w:color="auto" w:fill="auto"/>
            <w:noWrap/>
            <w:vAlign w:val="center"/>
            <w:hideMark/>
          </w:tcPr>
          <w:p w14:paraId="05E6758D"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13.714</w:t>
            </w:r>
          </w:p>
        </w:tc>
      </w:tr>
      <w:tr w:rsidR="00DC267F" w:rsidRPr="00DC267F" w14:paraId="0EE8D224" w14:textId="77777777" w:rsidTr="00B21676">
        <w:trPr>
          <w:trHeight w:val="54"/>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0B343D1C"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02.11.07.008-4</w:t>
            </w:r>
          </w:p>
        </w:tc>
        <w:tc>
          <w:tcPr>
            <w:tcW w:w="3613" w:type="dxa"/>
            <w:tcBorders>
              <w:top w:val="nil"/>
              <w:left w:val="nil"/>
              <w:bottom w:val="single" w:sz="8" w:space="0" w:color="auto"/>
              <w:right w:val="single" w:sz="8" w:space="0" w:color="auto"/>
            </w:tcBorders>
            <w:shd w:val="clear" w:color="auto" w:fill="auto"/>
            <w:noWrap/>
            <w:vAlign w:val="center"/>
            <w:hideMark/>
          </w:tcPr>
          <w:p w14:paraId="6E191F47"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Avaliação mil funcional de sistema </w:t>
            </w:r>
            <w:proofErr w:type="spellStart"/>
            <w:r w:rsidRPr="00B21676">
              <w:rPr>
                <w:rFonts w:ascii="Arial" w:eastAsia="Times New Roman" w:hAnsi="Arial" w:cs="Arial"/>
                <w:sz w:val="16"/>
                <w:szCs w:val="16"/>
                <w:lang w:eastAsia="pt-BR"/>
              </w:rPr>
              <w:t>estomatognático</w:t>
            </w:r>
            <w:proofErr w:type="spellEnd"/>
            <w:r w:rsidRPr="00B21676">
              <w:rPr>
                <w:rFonts w:ascii="Arial" w:eastAsia="Times New Roman" w:hAnsi="Arial" w:cs="Arial"/>
                <w:sz w:val="16"/>
                <w:szCs w:val="16"/>
                <w:lang w:eastAsia="pt-BR"/>
              </w:rPr>
              <w:t xml:space="preserve"> </w:t>
            </w:r>
          </w:p>
        </w:tc>
        <w:tc>
          <w:tcPr>
            <w:tcW w:w="1187" w:type="dxa"/>
            <w:tcBorders>
              <w:top w:val="nil"/>
              <w:left w:val="nil"/>
              <w:bottom w:val="single" w:sz="8" w:space="0" w:color="auto"/>
              <w:right w:val="single" w:sz="8" w:space="0" w:color="auto"/>
            </w:tcBorders>
            <w:shd w:val="clear" w:color="auto" w:fill="auto"/>
            <w:noWrap/>
            <w:vAlign w:val="center"/>
            <w:hideMark/>
          </w:tcPr>
          <w:p w14:paraId="54D1EB44"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143B6EF1"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2.378</w:t>
            </w:r>
          </w:p>
        </w:tc>
        <w:tc>
          <w:tcPr>
            <w:tcW w:w="1038" w:type="dxa"/>
            <w:tcBorders>
              <w:top w:val="nil"/>
              <w:left w:val="nil"/>
              <w:bottom w:val="single" w:sz="8" w:space="0" w:color="auto"/>
              <w:right w:val="single" w:sz="8" w:space="0" w:color="auto"/>
            </w:tcBorders>
            <w:shd w:val="clear" w:color="auto" w:fill="auto"/>
            <w:noWrap/>
            <w:vAlign w:val="center"/>
            <w:hideMark/>
          </w:tcPr>
          <w:p w14:paraId="471BC1DB"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2.378</w:t>
            </w:r>
          </w:p>
        </w:tc>
      </w:tr>
      <w:tr w:rsidR="00DC267F" w:rsidRPr="00DC267F" w14:paraId="28E90E4A" w14:textId="77777777" w:rsidTr="00B21676">
        <w:trPr>
          <w:trHeight w:val="86"/>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14D271EB"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02.11.07.011-4</w:t>
            </w:r>
          </w:p>
        </w:tc>
        <w:tc>
          <w:tcPr>
            <w:tcW w:w="3613" w:type="dxa"/>
            <w:tcBorders>
              <w:top w:val="nil"/>
              <w:left w:val="nil"/>
              <w:bottom w:val="single" w:sz="8" w:space="0" w:color="auto"/>
              <w:right w:val="single" w:sz="8" w:space="0" w:color="auto"/>
            </w:tcBorders>
            <w:shd w:val="clear" w:color="auto" w:fill="auto"/>
            <w:noWrap/>
            <w:vAlign w:val="center"/>
            <w:hideMark/>
          </w:tcPr>
          <w:p w14:paraId="6868F8BE"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Avaliação vocal </w:t>
            </w:r>
          </w:p>
        </w:tc>
        <w:tc>
          <w:tcPr>
            <w:tcW w:w="1187" w:type="dxa"/>
            <w:tcBorders>
              <w:top w:val="nil"/>
              <w:left w:val="nil"/>
              <w:bottom w:val="single" w:sz="8" w:space="0" w:color="auto"/>
              <w:right w:val="single" w:sz="8" w:space="0" w:color="auto"/>
            </w:tcBorders>
            <w:shd w:val="clear" w:color="auto" w:fill="auto"/>
            <w:noWrap/>
            <w:vAlign w:val="center"/>
            <w:hideMark/>
          </w:tcPr>
          <w:p w14:paraId="1E1B8FF4"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226E51F1"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507</w:t>
            </w:r>
          </w:p>
        </w:tc>
        <w:tc>
          <w:tcPr>
            <w:tcW w:w="1038" w:type="dxa"/>
            <w:tcBorders>
              <w:top w:val="nil"/>
              <w:left w:val="nil"/>
              <w:bottom w:val="single" w:sz="8" w:space="0" w:color="auto"/>
              <w:right w:val="single" w:sz="8" w:space="0" w:color="auto"/>
            </w:tcBorders>
            <w:shd w:val="clear" w:color="auto" w:fill="auto"/>
            <w:noWrap/>
            <w:vAlign w:val="center"/>
            <w:hideMark/>
          </w:tcPr>
          <w:p w14:paraId="7D4A5D45"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2.100</w:t>
            </w:r>
          </w:p>
        </w:tc>
      </w:tr>
      <w:tr w:rsidR="00DC267F" w:rsidRPr="00DC267F" w14:paraId="399A5CD2" w14:textId="77777777" w:rsidTr="00B21676">
        <w:trPr>
          <w:trHeight w:val="113"/>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0FD5E7DB"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02.11.07.023-8</w:t>
            </w:r>
          </w:p>
        </w:tc>
        <w:tc>
          <w:tcPr>
            <w:tcW w:w="3613" w:type="dxa"/>
            <w:tcBorders>
              <w:top w:val="nil"/>
              <w:left w:val="nil"/>
              <w:bottom w:val="single" w:sz="8" w:space="0" w:color="auto"/>
              <w:right w:val="single" w:sz="8" w:space="0" w:color="auto"/>
            </w:tcBorders>
            <w:shd w:val="clear" w:color="auto" w:fill="auto"/>
            <w:noWrap/>
            <w:vAlign w:val="center"/>
            <w:hideMark/>
          </w:tcPr>
          <w:p w14:paraId="1C2C6E2A"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Pesquisa de fístula </w:t>
            </w:r>
            <w:proofErr w:type="spellStart"/>
            <w:r w:rsidRPr="00B21676">
              <w:rPr>
                <w:rFonts w:ascii="Arial" w:eastAsia="Times New Roman" w:hAnsi="Arial" w:cs="Arial"/>
                <w:sz w:val="16"/>
                <w:szCs w:val="16"/>
                <w:lang w:eastAsia="pt-BR"/>
              </w:rPr>
              <w:t>perilinfática</w:t>
            </w:r>
            <w:proofErr w:type="spellEnd"/>
            <w:r w:rsidRPr="00B21676">
              <w:rPr>
                <w:rFonts w:ascii="Arial" w:eastAsia="Times New Roman" w:hAnsi="Arial" w:cs="Arial"/>
                <w:sz w:val="16"/>
                <w:szCs w:val="16"/>
                <w:lang w:eastAsia="pt-BR"/>
              </w:rPr>
              <w:t xml:space="preserve"> </w:t>
            </w:r>
          </w:p>
        </w:tc>
        <w:tc>
          <w:tcPr>
            <w:tcW w:w="1187" w:type="dxa"/>
            <w:tcBorders>
              <w:top w:val="nil"/>
              <w:left w:val="nil"/>
              <w:bottom w:val="single" w:sz="8" w:space="0" w:color="auto"/>
              <w:right w:val="single" w:sz="8" w:space="0" w:color="auto"/>
            </w:tcBorders>
            <w:shd w:val="clear" w:color="auto" w:fill="auto"/>
            <w:noWrap/>
            <w:vAlign w:val="center"/>
            <w:hideMark/>
          </w:tcPr>
          <w:p w14:paraId="6F8AFE2C"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4245D1AD"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0</w:t>
            </w:r>
          </w:p>
        </w:tc>
        <w:tc>
          <w:tcPr>
            <w:tcW w:w="1038" w:type="dxa"/>
            <w:tcBorders>
              <w:top w:val="nil"/>
              <w:left w:val="nil"/>
              <w:bottom w:val="single" w:sz="8" w:space="0" w:color="auto"/>
              <w:right w:val="single" w:sz="8" w:space="0" w:color="auto"/>
            </w:tcBorders>
            <w:shd w:val="clear" w:color="auto" w:fill="auto"/>
            <w:noWrap/>
            <w:vAlign w:val="center"/>
            <w:hideMark/>
          </w:tcPr>
          <w:p w14:paraId="0B899EB6"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9.450</w:t>
            </w:r>
          </w:p>
        </w:tc>
      </w:tr>
      <w:tr w:rsidR="00DC267F" w:rsidRPr="00DC267F" w14:paraId="398A23D7" w14:textId="77777777" w:rsidTr="00B21676">
        <w:trPr>
          <w:trHeight w:val="115"/>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71E7C0AC"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02.11.07.028-9</w:t>
            </w:r>
          </w:p>
        </w:tc>
        <w:tc>
          <w:tcPr>
            <w:tcW w:w="3613" w:type="dxa"/>
            <w:tcBorders>
              <w:top w:val="nil"/>
              <w:left w:val="nil"/>
              <w:bottom w:val="single" w:sz="8" w:space="0" w:color="auto"/>
              <w:right w:val="single" w:sz="8" w:space="0" w:color="auto"/>
            </w:tcBorders>
            <w:shd w:val="clear" w:color="auto" w:fill="auto"/>
            <w:noWrap/>
            <w:vAlign w:val="center"/>
            <w:hideMark/>
          </w:tcPr>
          <w:p w14:paraId="62D78543"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Prova de punção tubária </w:t>
            </w:r>
          </w:p>
        </w:tc>
        <w:tc>
          <w:tcPr>
            <w:tcW w:w="1187" w:type="dxa"/>
            <w:tcBorders>
              <w:top w:val="nil"/>
              <w:left w:val="nil"/>
              <w:bottom w:val="single" w:sz="8" w:space="0" w:color="auto"/>
              <w:right w:val="single" w:sz="8" w:space="0" w:color="auto"/>
            </w:tcBorders>
            <w:shd w:val="clear" w:color="auto" w:fill="auto"/>
            <w:noWrap/>
            <w:vAlign w:val="center"/>
            <w:hideMark/>
          </w:tcPr>
          <w:p w14:paraId="01204212"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4D936123"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0</w:t>
            </w:r>
          </w:p>
        </w:tc>
        <w:tc>
          <w:tcPr>
            <w:tcW w:w="1038" w:type="dxa"/>
            <w:tcBorders>
              <w:top w:val="nil"/>
              <w:left w:val="nil"/>
              <w:bottom w:val="single" w:sz="8" w:space="0" w:color="auto"/>
              <w:right w:val="single" w:sz="8" w:space="0" w:color="auto"/>
            </w:tcBorders>
            <w:shd w:val="clear" w:color="auto" w:fill="auto"/>
            <w:noWrap/>
            <w:vAlign w:val="center"/>
            <w:hideMark/>
          </w:tcPr>
          <w:p w14:paraId="2A026930"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2.085</w:t>
            </w:r>
          </w:p>
        </w:tc>
      </w:tr>
      <w:tr w:rsidR="00DC267F" w:rsidRPr="00DC267F" w14:paraId="4786A952" w14:textId="77777777" w:rsidTr="00B21676">
        <w:trPr>
          <w:trHeight w:val="123"/>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038DBAF0"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02.11.07.033-5</w:t>
            </w:r>
          </w:p>
        </w:tc>
        <w:tc>
          <w:tcPr>
            <w:tcW w:w="3613" w:type="dxa"/>
            <w:tcBorders>
              <w:top w:val="nil"/>
              <w:left w:val="nil"/>
              <w:bottom w:val="single" w:sz="8" w:space="0" w:color="auto"/>
              <w:right w:val="single" w:sz="8" w:space="0" w:color="auto"/>
            </w:tcBorders>
            <w:shd w:val="clear" w:color="auto" w:fill="auto"/>
            <w:noWrap/>
            <w:vAlign w:val="center"/>
            <w:hideMark/>
          </w:tcPr>
          <w:p w14:paraId="6F4935C4"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Testes auditivos </w:t>
            </w:r>
            <w:proofErr w:type="spellStart"/>
            <w:r w:rsidRPr="00B21676">
              <w:rPr>
                <w:rFonts w:ascii="Arial" w:eastAsia="Times New Roman" w:hAnsi="Arial" w:cs="Arial"/>
                <w:sz w:val="16"/>
                <w:szCs w:val="16"/>
                <w:lang w:eastAsia="pt-BR"/>
              </w:rPr>
              <w:t>supraliminares</w:t>
            </w:r>
            <w:proofErr w:type="spellEnd"/>
            <w:r w:rsidRPr="00B21676">
              <w:rPr>
                <w:rFonts w:ascii="Arial" w:eastAsia="Times New Roman" w:hAnsi="Arial" w:cs="Arial"/>
                <w:sz w:val="16"/>
                <w:szCs w:val="16"/>
                <w:lang w:eastAsia="pt-BR"/>
              </w:rPr>
              <w:t xml:space="preserve"> </w:t>
            </w:r>
          </w:p>
        </w:tc>
        <w:tc>
          <w:tcPr>
            <w:tcW w:w="1187" w:type="dxa"/>
            <w:tcBorders>
              <w:top w:val="nil"/>
              <w:left w:val="nil"/>
              <w:bottom w:val="single" w:sz="8" w:space="0" w:color="auto"/>
              <w:right w:val="single" w:sz="8" w:space="0" w:color="auto"/>
            </w:tcBorders>
            <w:shd w:val="clear" w:color="auto" w:fill="auto"/>
            <w:noWrap/>
            <w:vAlign w:val="center"/>
            <w:hideMark/>
          </w:tcPr>
          <w:p w14:paraId="66A0A353"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3BA6A28F"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0</w:t>
            </w:r>
          </w:p>
        </w:tc>
        <w:tc>
          <w:tcPr>
            <w:tcW w:w="1038" w:type="dxa"/>
            <w:tcBorders>
              <w:top w:val="nil"/>
              <w:left w:val="nil"/>
              <w:bottom w:val="single" w:sz="8" w:space="0" w:color="auto"/>
              <w:right w:val="single" w:sz="8" w:space="0" w:color="auto"/>
            </w:tcBorders>
            <w:shd w:val="clear" w:color="auto" w:fill="auto"/>
            <w:noWrap/>
            <w:vAlign w:val="center"/>
            <w:hideMark/>
          </w:tcPr>
          <w:p w14:paraId="02B72803"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480</w:t>
            </w:r>
          </w:p>
        </w:tc>
      </w:tr>
      <w:tr w:rsidR="00DC267F" w:rsidRPr="00DC267F" w14:paraId="1E5A9FE1" w14:textId="77777777" w:rsidTr="00B21676">
        <w:trPr>
          <w:trHeight w:val="56"/>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141A8B68"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02.11.07.035-1</w:t>
            </w:r>
          </w:p>
        </w:tc>
        <w:tc>
          <w:tcPr>
            <w:tcW w:w="3613" w:type="dxa"/>
            <w:tcBorders>
              <w:top w:val="nil"/>
              <w:left w:val="nil"/>
              <w:bottom w:val="single" w:sz="8" w:space="0" w:color="auto"/>
              <w:right w:val="single" w:sz="8" w:space="0" w:color="auto"/>
            </w:tcBorders>
            <w:shd w:val="clear" w:color="auto" w:fill="auto"/>
            <w:noWrap/>
            <w:vAlign w:val="center"/>
            <w:hideMark/>
          </w:tcPr>
          <w:p w14:paraId="5962CC60"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Testes vestibulares/</w:t>
            </w:r>
            <w:proofErr w:type="spellStart"/>
            <w:r w:rsidRPr="00B21676">
              <w:rPr>
                <w:rFonts w:ascii="Arial" w:eastAsia="Times New Roman" w:hAnsi="Arial" w:cs="Arial"/>
                <w:sz w:val="16"/>
                <w:szCs w:val="16"/>
                <w:lang w:eastAsia="pt-BR"/>
              </w:rPr>
              <w:t>otoneurológicos</w:t>
            </w:r>
            <w:proofErr w:type="spellEnd"/>
            <w:r w:rsidRPr="00B21676">
              <w:rPr>
                <w:rFonts w:ascii="Arial" w:eastAsia="Times New Roman" w:hAnsi="Arial" w:cs="Arial"/>
                <w:sz w:val="16"/>
                <w:szCs w:val="16"/>
                <w:lang w:eastAsia="pt-BR"/>
              </w:rPr>
              <w:t xml:space="preserve"> </w:t>
            </w:r>
          </w:p>
        </w:tc>
        <w:tc>
          <w:tcPr>
            <w:tcW w:w="1187" w:type="dxa"/>
            <w:tcBorders>
              <w:top w:val="nil"/>
              <w:left w:val="nil"/>
              <w:bottom w:val="single" w:sz="8" w:space="0" w:color="auto"/>
              <w:right w:val="single" w:sz="8" w:space="0" w:color="auto"/>
            </w:tcBorders>
            <w:shd w:val="clear" w:color="auto" w:fill="auto"/>
            <w:noWrap/>
            <w:vAlign w:val="center"/>
            <w:hideMark/>
          </w:tcPr>
          <w:p w14:paraId="3E477689"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2.438</w:t>
            </w:r>
          </w:p>
        </w:tc>
        <w:tc>
          <w:tcPr>
            <w:tcW w:w="1134" w:type="dxa"/>
            <w:tcBorders>
              <w:top w:val="nil"/>
              <w:left w:val="nil"/>
              <w:bottom w:val="single" w:sz="8" w:space="0" w:color="auto"/>
              <w:right w:val="single" w:sz="8" w:space="0" w:color="auto"/>
            </w:tcBorders>
            <w:shd w:val="clear" w:color="auto" w:fill="auto"/>
            <w:noWrap/>
            <w:vAlign w:val="center"/>
            <w:hideMark/>
          </w:tcPr>
          <w:p w14:paraId="569B42AE"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372</w:t>
            </w:r>
          </w:p>
        </w:tc>
        <w:tc>
          <w:tcPr>
            <w:tcW w:w="1038" w:type="dxa"/>
            <w:tcBorders>
              <w:top w:val="nil"/>
              <w:left w:val="nil"/>
              <w:bottom w:val="single" w:sz="8" w:space="0" w:color="auto"/>
              <w:right w:val="single" w:sz="8" w:space="0" w:color="auto"/>
            </w:tcBorders>
            <w:shd w:val="clear" w:color="auto" w:fill="auto"/>
            <w:noWrap/>
            <w:vAlign w:val="center"/>
            <w:hideMark/>
          </w:tcPr>
          <w:p w14:paraId="1D59F00B"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2.438</w:t>
            </w:r>
          </w:p>
        </w:tc>
      </w:tr>
      <w:tr w:rsidR="00DC267F" w:rsidRPr="00DC267F" w14:paraId="4B7BF2FC" w14:textId="77777777" w:rsidTr="00B21676">
        <w:trPr>
          <w:trHeight w:val="151"/>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15B431F7"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02.11.07.003-3</w:t>
            </w:r>
          </w:p>
        </w:tc>
        <w:tc>
          <w:tcPr>
            <w:tcW w:w="3613" w:type="dxa"/>
            <w:tcBorders>
              <w:top w:val="nil"/>
              <w:left w:val="nil"/>
              <w:bottom w:val="single" w:sz="8" w:space="0" w:color="auto"/>
              <w:right w:val="single" w:sz="8" w:space="0" w:color="auto"/>
            </w:tcBorders>
            <w:shd w:val="clear" w:color="auto" w:fill="auto"/>
            <w:noWrap/>
            <w:vAlign w:val="center"/>
            <w:hideMark/>
          </w:tcPr>
          <w:p w14:paraId="3CED7F30"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Audiometria de campo livre </w:t>
            </w:r>
          </w:p>
        </w:tc>
        <w:tc>
          <w:tcPr>
            <w:tcW w:w="1187" w:type="dxa"/>
            <w:tcBorders>
              <w:top w:val="nil"/>
              <w:left w:val="nil"/>
              <w:bottom w:val="single" w:sz="8" w:space="0" w:color="auto"/>
              <w:right w:val="single" w:sz="8" w:space="0" w:color="auto"/>
            </w:tcBorders>
            <w:shd w:val="clear" w:color="auto" w:fill="auto"/>
            <w:noWrap/>
            <w:vAlign w:val="center"/>
            <w:hideMark/>
          </w:tcPr>
          <w:p w14:paraId="7E351F96"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5709C4D0"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924</w:t>
            </w:r>
          </w:p>
        </w:tc>
        <w:tc>
          <w:tcPr>
            <w:tcW w:w="1038" w:type="dxa"/>
            <w:tcBorders>
              <w:top w:val="nil"/>
              <w:left w:val="nil"/>
              <w:bottom w:val="single" w:sz="8" w:space="0" w:color="auto"/>
              <w:right w:val="single" w:sz="8" w:space="0" w:color="auto"/>
            </w:tcBorders>
            <w:shd w:val="clear" w:color="auto" w:fill="auto"/>
            <w:noWrap/>
            <w:vAlign w:val="center"/>
            <w:hideMark/>
          </w:tcPr>
          <w:p w14:paraId="2CD03B34"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1.400</w:t>
            </w:r>
          </w:p>
        </w:tc>
      </w:tr>
      <w:tr w:rsidR="00DC267F" w:rsidRPr="00DC267F" w14:paraId="04B3E203" w14:textId="77777777" w:rsidTr="00B21676">
        <w:trPr>
          <w:trHeight w:val="116"/>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6D25971E"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02.11.07.002-5</w:t>
            </w:r>
          </w:p>
        </w:tc>
        <w:tc>
          <w:tcPr>
            <w:tcW w:w="3613" w:type="dxa"/>
            <w:tcBorders>
              <w:top w:val="nil"/>
              <w:left w:val="nil"/>
              <w:bottom w:val="single" w:sz="8" w:space="0" w:color="auto"/>
              <w:right w:val="single" w:sz="8" w:space="0" w:color="auto"/>
            </w:tcBorders>
            <w:shd w:val="clear" w:color="auto" w:fill="auto"/>
            <w:noWrap/>
            <w:vAlign w:val="center"/>
            <w:hideMark/>
          </w:tcPr>
          <w:p w14:paraId="5623577A"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Audiometria de reforço visual (VA/VO) </w:t>
            </w:r>
          </w:p>
        </w:tc>
        <w:tc>
          <w:tcPr>
            <w:tcW w:w="1187" w:type="dxa"/>
            <w:tcBorders>
              <w:top w:val="nil"/>
              <w:left w:val="nil"/>
              <w:bottom w:val="single" w:sz="8" w:space="0" w:color="auto"/>
              <w:right w:val="single" w:sz="8" w:space="0" w:color="auto"/>
            </w:tcBorders>
            <w:shd w:val="clear" w:color="auto" w:fill="auto"/>
            <w:noWrap/>
            <w:vAlign w:val="center"/>
            <w:hideMark/>
          </w:tcPr>
          <w:p w14:paraId="24DFCDA5"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203</w:t>
            </w:r>
          </w:p>
        </w:tc>
        <w:tc>
          <w:tcPr>
            <w:tcW w:w="1134" w:type="dxa"/>
            <w:tcBorders>
              <w:top w:val="nil"/>
              <w:left w:val="nil"/>
              <w:bottom w:val="single" w:sz="8" w:space="0" w:color="auto"/>
              <w:right w:val="single" w:sz="8" w:space="0" w:color="auto"/>
            </w:tcBorders>
            <w:shd w:val="clear" w:color="auto" w:fill="auto"/>
            <w:noWrap/>
            <w:vAlign w:val="center"/>
            <w:hideMark/>
          </w:tcPr>
          <w:p w14:paraId="38E1031E"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79</w:t>
            </w:r>
          </w:p>
        </w:tc>
        <w:tc>
          <w:tcPr>
            <w:tcW w:w="1038" w:type="dxa"/>
            <w:tcBorders>
              <w:top w:val="nil"/>
              <w:left w:val="nil"/>
              <w:bottom w:val="single" w:sz="8" w:space="0" w:color="auto"/>
              <w:right w:val="single" w:sz="8" w:space="0" w:color="auto"/>
            </w:tcBorders>
            <w:shd w:val="clear" w:color="auto" w:fill="auto"/>
            <w:noWrap/>
            <w:vAlign w:val="center"/>
            <w:hideMark/>
          </w:tcPr>
          <w:p w14:paraId="2B415703"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1.700</w:t>
            </w:r>
          </w:p>
        </w:tc>
      </w:tr>
      <w:tr w:rsidR="00DC267F" w:rsidRPr="00DC267F" w14:paraId="7C873A94" w14:textId="77777777" w:rsidTr="00B21676">
        <w:trPr>
          <w:trHeight w:val="111"/>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03F2515A"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02.11.07.004-1</w:t>
            </w:r>
          </w:p>
        </w:tc>
        <w:tc>
          <w:tcPr>
            <w:tcW w:w="3613" w:type="dxa"/>
            <w:tcBorders>
              <w:top w:val="nil"/>
              <w:left w:val="nil"/>
              <w:bottom w:val="single" w:sz="8" w:space="0" w:color="auto"/>
              <w:right w:val="single" w:sz="8" w:space="0" w:color="auto"/>
            </w:tcBorders>
            <w:shd w:val="clear" w:color="auto" w:fill="auto"/>
            <w:noWrap/>
            <w:vAlign w:val="center"/>
            <w:hideMark/>
          </w:tcPr>
          <w:p w14:paraId="0227AF62"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Audiometria tonal limiar (VA/VO) </w:t>
            </w:r>
          </w:p>
        </w:tc>
        <w:tc>
          <w:tcPr>
            <w:tcW w:w="1187" w:type="dxa"/>
            <w:tcBorders>
              <w:top w:val="nil"/>
              <w:left w:val="nil"/>
              <w:bottom w:val="single" w:sz="8" w:space="0" w:color="auto"/>
              <w:right w:val="single" w:sz="8" w:space="0" w:color="auto"/>
            </w:tcBorders>
            <w:shd w:val="clear" w:color="auto" w:fill="auto"/>
            <w:noWrap/>
            <w:vAlign w:val="center"/>
            <w:hideMark/>
          </w:tcPr>
          <w:p w14:paraId="477FF33B"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34.541</w:t>
            </w:r>
          </w:p>
        </w:tc>
        <w:tc>
          <w:tcPr>
            <w:tcW w:w="1134" w:type="dxa"/>
            <w:tcBorders>
              <w:top w:val="nil"/>
              <w:left w:val="nil"/>
              <w:bottom w:val="single" w:sz="8" w:space="0" w:color="auto"/>
              <w:right w:val="single" w:sz="8" w:space="0" w:color="auto"/>
            </w:tcBorders>
            <w:shd w:val="clear" w:color="auto" w:fill="auto"/>
            <w:noWrap/>
            <w:vAlign w:val="center"/>
            <w:hideMark/>
          </w:tcPr>
          <w:p w14:paraId="12A2F3DB"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10.739</w:t>
            </w:r>
          </w:p>
        </w:tc>
        <w:tc>
          <w:tcPr>
            <w:tcW w:w="1038" w:type="dxa"/>
            <w:tcBorders>
              <w:top w:val="nil"/>
              <w:left w:val="nil"/>
              <w:bottom w:val="single" w:sz="8" w:space="0" w:color="auto"/>
              <w:right w:val="single" w:sz="8" w:space="0" w:color="auto"/>
            </w:tcBorders>
            <w:shd w:val="clear" w:color="auto" w:fill="auto"/>
            <w:noWrap/>
            <w:vAlign w:val="center"/>
            <w:hideMark/>
          </w:tcPr>
          <w:p w14:paraId="1071E5BD"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10.739</w:t>
            </w:r>
          </w:p>
        </w:tc>
      </w:tr>
      <w:tr w:rsidR="00DC267F" w:rsidRPr="00DC267F" w14:paraId="5C09B1F8" w14:textId="77777777" w:rsidTr="00B21676">
        <w:trPr>
          <w:trHeight w:val="119"/>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6ADF456F"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02.11.07.009-2</w:t>
            </w:r>
          </w:p>
        </w:tc>
        <w:tc>
          <w:tcPr>
            <w:tcW w:w="3613" w:type="dxa"/>
            <w:tcBorders>
              <w:top w:val="nil"/>
              <w:left w:val="nil"/>
              <w:bottom w:val="single" w:sz="8" w:space="0" w:color="auto"/>
              <w:right w:val="single" w:sz="8" w:space="0" w:color="auto"/>
            </w:tcBorders>
            <w:shd w:val="clear" w:color="auto" w:fill="auto"/>
            <w:noWrap/>
            <w:vAlign w:val="center"/>
            <w:hideMark/>
          </w:tcPr>
          <w:p w14:paraId="1277B554"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Avaliação para diagnóstico de Deficiência Auditiva </w:t>
            </w:r>
          </w:p>
        </w:tc>
        <w:tc>
          <w:tcPr>
            <w:tcW w:w="1187" w:type="dxa"/>
            <w:tcBorders>
              <w:top w:val="nil"/>
              <w:left w:val="nil"/>
              <w:bottom w:val="single" w:sz="8" w:space="0" w:color="auto"/>
              <w:right w:val="single" w:sz="8" w:space="0" w:color="auto"/>
            </w:tcBorders>
            <w:shd w:val="clear" w:color="auto" w:fill="auto"/>
            <w:noWrap/>
            <w:vAlign w:val="center"/>
            <w:hideMark/>
          </w:tcPr>
          <w:p w14:paraId="157410B0"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4.470</w:t>
            </w:r>
          </w:p>
        </w:tc>
        <w:tc>
          <w:tcPr>
            <w:tcW w:w="1134" w:type="dxa"/>
            <w:tcBorders>
              <w:top w:val="nil"/>
              <w:left w:val="nil"/>
              <w:bottom w:val="single" w:sz="8" w:space="0" w:color="auto"/>
              <w:right w:val="single" w:sz="8" w:space="0" w:color="auto"/>
            </w:tcBorders>
            <w:shd w:val="clear" w:color="auto" w:fill="auto"/>
            <w:noWrap/>
            <w:vAlign w:val="center"/>
            <w:hideMark/>
          </w:tcPr>
          <w:p w14:paraId="20B0FA1E"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1.681</w:t>
            </w:r>
          </w:p>
        </w:tc>
        <w:tc>
          <w:tcPr>
            <w:tcW w:w="1038" w:type="dxa"/>
            <w:tcBorders>
              <w:top w:val="nil"/>
              <w:left w:val="nil"/>
              <w:bottom w:val="single" w:sz="8" w:space="0" w:color="auto"/>
              <w:right w:val="single" w:sz="8" w:space="0" w:color="auto"/>
            </w:tcBorders>
            <w:shd w:val="clear" w:color="auto" w:fill="auto"/>
            <w:noWrap/>
            <w:vAlign w:val="center"/>
            <w:hideMark/>
          </w:tcPr>
          <w:p w14:paraId="407823FF"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1.681</w:t>
            </w:r>
          </w:p>
        </w:tc>
      </w:tr>
      <w:tr w:rsidR="00DC267F" w:rsidRPr="00DC267F" w14:paraId="7F91D73B" w14:textId="77777777" w:rsidTr="00B21676">
        <w:trPr>
          <w:trHeight w:val="224"/>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7AFD6A1B"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02.11.07.010-6</w:t>
            </w:r>
          </w:p>
        </w:tc>
        <w:tc>
          <w:tcPr>
            <w:tcW w:w="3613" w:type="dxa"/>
            <w:tcBorders>
              <w:top w:val="nil"/>
              <w:left w:val="nil"/>
              <w:bottom w:val="single" w:sz="8" w:space="0" w:color="auto"/>
              <w:right w:val="single" w:sz="8" w:space="0" w:color="auto"/>
            </w:tcBorders>
            <w:shd w:val="clear" w:color="auto" w:fill="auto"/>
            <w:noWrap/>
            <w:vAlign w:val="center"/>
            <w:hideMark/>
          </w:tcPr>
          <w:p w14:paraId="66DC870A"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Avaliação para diagnóstico diferencial de DA em </w:t>
            </w:r>
            <w:proofErr w:type="spellStart"/>
            <w:r w:rsidRPr="00B21676">
              <w:rPr>
                <w:rFonts w:ascii="Arial" w:eastAsia="Times New Roman" w:hAnsi="Arial" w:cs="Arial"/>
                <w:sz w:val="16"/>
                <w:szCs w:val="16"/>
                <w:lang w:eastAsia="pt-BR"/>
              </w:rPr>
              <w:t>pac</w:t>
            </w:r>
            <w:proofErr w:type="spellEnd"/>
            <w:r w:rsidRPr="00B21676">
              <w:rPr>
                <w:rFonts w:ascii="Arial" w:eastAsia="Times New Roman" w:hAnsi="Arial" w:cs="Arial"/>
                <w:sz w:val="16"/>
                <w:szCs w:val="16"/>
                <w:lang w:eastAsia="pt-BR"/>
              </w:rPr>
              <w:t xml:space="preserve">. &lt; 3 anos ou com afecção associada </w:t>
            </w:r>
          </w:p>
        </w:tc>
        <w:tc>
          <w:tcPr>
            <w:tcW w:w="1187" w:type="dxa"/>
            <w:tcBorders>
              <w:top w:val="nil"/>
              <w:left w:val="nil"/>
              <w:bottom w:val="single" w:sz="8" w:space="0" w:color="auto"/>
              <w:right w:val="single" w:sz="8" w:space="0" w:color="auto"/>
            </w:tcBorders>
            <w:shd w:val="clear" w:color="auto" w:fill="auto"/>
            <w:noWrap/>
            <w:vAlign w:val="center"/>
            <w:hideMark/>
          </w:tcPr>
          <w:p w14:paraId="353586F1"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61868C23"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223</w:t>
            </w:r>
          </w:p>
        </w:tc>
        <w:tc>
          <w:tcPr>
            <w:tcW w:w="1038" w:type="dxa"/>
            <w:tcBorders>
              <w:top w:val="nil"/>
              <w:left w:val="nil"/>
              <w:bottom w:val="single" w:sz="8" w:space="0" w:color="auto"/>
              <w:right w:val="single" w:sz="8" w:space="0" w:color="auto"/>
            </w:tcBorders>
            <w:shd w:val="clear" w:color="auto" w:fill="auto"/>
            <w:noWrap/>
            <w:vAlign w:val="center"/>
            <w:hideMark/>
          </w:tcPr>
          <w:p w14:paraId="01BB0A96"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340</w:t>
            </w:r>
          </w:p>
        </w:tc>
      </w:tr>
      <w:tr w:rsidR="00DC267F" w:rsidRPr="00DC267F" w14:paraId="5BA0ECE0" w14:textId="77777777" w:rsidTr="00B21676">
        <w:trPr>
          <w:trHeight w:val="224"/>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18FB023A"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02.11.07.015-7</w:t>
            </w:r>
          </w:p>
        </w:tc>
        <w:tc>
          <w:tcPr>
            <w:tcW w:w="3613" w:type="dxa"/>
            <w:tcBorders>
              <w:top w:val="nil"/>
              <w:left w:val="nil"/>
              <w:bottom w:val="single" w:sz="8" w:space="0" w:color="auto"/>
              <w:right w:val="single" w:sz="8" w:space="0" w:color="auto"/>
            </w:tcBorders>
            <w:shd w:val="clear" w:color="auto" w:fill="auto"/>
            <w:noWrap/>
            <w:vAlign w:val="center"/>
            <w:hideMark/>
          </w:tcPr>
          <w:p w14:paraId="709124FD"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Estudo de emissões </w:t>
            </w:r>
            <w:proofErr w:type="spellStart"/>
            <w:r w:rsidRPr="00B21676">
              <w:rPr>
                <w:rFonts w:ascii="Arial" w:eastAsia="Times New Roman" w:hAnsi="Arial" w:cs="Arial"/>
                <w:sz w:val="16"/>
                <w:szCs w:val="16"/>
                <w:lang w:eastAsia="pt-BR"/>
              </w:rPr>
              <w:t>otoacústicas</w:t>
            </w:r>
            <w:proofErr w:type="spellEnd"/>
            <w:r w:rsidRPr="00B21676">
              <w:rPr>
                <w:rFonts w:ascii="Arial" w:eastAsia="Times New Roman" w:hAnsi="Arial" w:cs="Arial"/>
                <w:sz w:val="16"/>
                <w:szCs w:val="16"/>
                <w:lang w:eastAsia="pt-BR"/>
              </w:rPr>
              <w:t xml:space="preserve"> evocadas transitórias e produtos de distorção (EOA) </w:t>
            </w:r>
          </w:p>
        </w:tc>
        <w:tc>
          <w:tcPr>
            <w:tcW w:w="1187" w:type="dxa"/>
            <w:tcBorders>
              <w:top w:val="nil"/>
              <w:left w:val="nil"/>
              <w:bottom w:val="single" w:sz="8" w:space="0" w:color="auto"/>
              <w:right w:val="single" w:sz="8" w:space="0" w:color="auto"/>
            </w:tcBorders>
            <w:shd w:val="clear" w:color="auto" w:fill="auto"/>
            <w:noWrap/>
            <w:vAlign w:val="center"/>
            <w:hideMark/>
          </w:tcPr>
          <w:p w14:paraId="0B44E76A"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6D6E7764"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4.153</w:t>
            </w:r>
          </w:p>
        </w:tc>
        <w:tc>
          <w:tcPr>
            <w:tcW w:w="1038" w:type="dxa"/>
            <w:tcBorders>
              <w:top w:val="nil"/>
              <w:left w:val="nil"/>
              <w:bottom w:val="single" w:sz="8" w:space="0" w:color="auto"/>
              <w:right w:val="single" w:sz="8" w:space="0" w:color="auto"/>
            </w:tcBorders>
            <w:shd w:val="clear" w:color="auto" w:fill="auto"/>
            <w:noWrap/>
            <w:vAlign w:val="center"/>
            <w:hideMark/>
          </w:tcPr>
          <w:p w14:paraId="41E725C6"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4.153</w:t>
            </w:r>
          </w:p>
        </w:tc>
      </w:tr>
      <w:tr w:rsidR="00DC267F" w:rsidRPr="00DC267F" w14:paraId="20B11D3F" w14:textId="77777777" w:rsidTr="00B21676">
        <w:trPr>
          <w:trHeight w:val="96"/>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47AC464F"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02.11.07.020-3</w:t>
            </w:r>
          </w:p>
        </w:tc>
        <w:tc>
          <w:tcPr>
            <w:tcW w:w="3613" w:type="dxa"/>
            <w:tcBorders>
              <w:top w:val="nil"/>
              <w:left w:val="nil"/>
              <w:bottom w:val="single" w:sz="8" w:space="0" w:color="auto"/>
              <w:right w:val="single" w:sz="8" w:space="0" w:color="auto"/>
            </w:tcBorders>
            <w:shd w:val="clear" w:color="auto" w:fill="auto"/>
            <w:noWrap/>
            <w:vAlign w:val="center"/>
            <w:hideMark/>
          </w:tcPr>
          <w:p w14:paraId="371224FC"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w:t>
            </w:r>
            <w:proofErr w:type="spellStart"/>
            <w:r w:rsidRPr="00B21676">
              <w:rPr>
                <w:rFonts w:ascii="Arial" w:eastAsia="Times New Roman" w:hAnsi="Arial" w:cs="Arial"/>
                <w:sz w:val="16"/>
                <w:szCs w:val="16"/>
                <w:lang w:eastAsia="pt-BR"/>
              </w:rPr>
              <w:t>Imitânciometria</w:t>
            </w:r>
            <w:proofErr w:type="spellEnd"/>
            <w:r w:rsidRPr="00B21676">
              <w:rPr>
                <w:rFonts w:ascii="Arial" w:eastAsia="Times New Roman" w:hAnsi="Arial" w:cs="Arial"/>
                <w:sz w:val="16"/>
                <w:szCs w:val="16"/>
                <w:lang w:eastAsia="pt-BR"/>
              </w:rPr>
              <w:t xml:space="preserve"> </w:t>
            </w:r>
          </w:p>
        </w:tc>
        <w:tc>
          <w:tcPr>
            <w:tcW w:w="1187" w:type="dxa"/>
            <w:tcBorders>
              <w:top w:val="nil"/>
              <w:left w:val="nil"/>
              <w:bottom w:val="single" w:sz="8" w:space="0" w:color="auto"/>
              <w:right w:val="single" w:sz="8" w:space="0" w:color="auto"/>
            </w:tcBorders>
            <w:shd w:val="clear" w:color="auto" w:fill="auto"/>
            <w:noWrap/>
            <w:vAlign w:val="center"/>
            <w:hideMark/>
          </w:tcPr>
          <w:p w14:paraId="4E219AAF"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7A37FBD2"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8.772</w:t>
            </w:r>
          </w:p>
        </w:tc>
        <w:tc>
          <w:tcPr>
            <w:tcW w:w="1038" w:type="dxa"/>
            <w:tcBorders>
              <w:top w:val="nil"/>
              <w:left w:val="nil"/>
              <w:bottom w:val="single" w:sz="8" w:space="0" w:color="auto"/>
              <w:right w:val="single" w:sz="8" w:space="0" w:color="auto"/>
            </w:tcBorders>
            <w:shd w:val="clear" w:color="auto" w:fill="auto"/>
            <w:noWrap/>
            <w:vAlign w:val="center"/>
            <w:hideMark/>
          </w:tcPr>
          <w:p w14:paraId="50C495BC"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8.772</w:t>
            </w:r>
          </w:p>
        </w:tc>
      </w:tr>
      <w:tr w:rsidR="00DC267F" w:rsidRPr="00DC267F" w14:paraId="0F683647" w14:textId="77777777" w:rsidTr="00B21676">
        <w:trPr>
          <w:trHeight w:val="110"/>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45BBCC75"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02.11.07.021-1</w:t>
            </w:r>
          </w:p>
        </w:tc>
        <w:tc>
          <w:tcPr>
            <w:tcW w:w="3613" w:type="dxa"/>
            <w:tcBorders>
              <w:top w:val="nil"/>
              <w:left w:val="nil"/>
              <w:bottom w:val="single" w:sz="8" w:space="0" w:color="auto"/>
              <w:right w:val="single" w:sz="8" w:space="0" w:color="auto"/>
            </w:tcBorders>
            <w:shd w:val="clear" w:color="auto" w:fill="auto"/>
            <w:noWrap/>
            <w:vAlign w:val="center"/>
            <w:hideMark/>
          </w:tcPr>
          <w:p w14:paraId="509F84C9"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w:t>
            </w:r>
            <w:proofErr w:type="spellStart"/>
            <w:r w:rsidRPr="00B21676">
              <w:rPr>
                <w:rFonts w:ascii="Arial" w:eastAsia="Times New Roman" w:hAnsi="Arial" w:cs="Arial"/>
                <w:sz w:val="16"/>
                <w:szCs w:val="16"/>
                <w:lang w:eastAsia="pt-BR"/>
              </w:rPr>
              <w:t>Logoaudiometria</w:t>
            </w:r>
            <w:proofErr w:type="spellEnd"/>
            <w:r w:rsidRPr="00B21676">
              <w:rPr>
                <w:rFonts w:ascii="Arial" w:eastAsia="Times New Roman" w:hAnsi="Arial" w:cs="Arial"/>
                <w:sz w:val="16"/>
                <w:szCs w:val="16"/>
                <w:lang w:eastAsia="pt-BR"/>
              </w:rPr>
              <w:t xml:space="preserve"> </w:t>
            </w:r>
          </w:p>
        </w:tc>
        <w:tc>
          <w:tcPr>
            <w:tcW w:w="1187" w:type="dxa"/>
            <w:tcBorders>
              <w:top w:val="nil"/>
              <w:left w:val="nil"/>
              <w:bottom w:val="single" w:sz="8" w:space="0" w:color="auto"/>
              <w:right w:val="single" w:sz="8" w:space="0" w:color="auto"/>
            </w:tcBorders>
            <w:shd w:val="clear" w:color="auto" w:fill="auto"/>
            <w:noWrap/>
            <w:vAlign w:val="center"/>
            <w:hideMark/>
          </w:tcPr>
          <w:p w14:paraId="12B5FC86"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34.541</w:t>
            </w:r>
          </w:p>
        </w:tc>
        <w:tc>
          <w:tcPr>
            <w:tcW w:w="1134" w:type="dxa"/>
            <w:tcBorders>
              <w:top w:val="nil"/>
              <w:left w:val="nil"/>
              <w:bottom w:val="single" w:sz="8" w:space="0" w:color="auto"/>
              <w:right w:val="single" w:sz="8" w:space="0" w:color="auto"/>
            </w:tcBorders>
            <w:shd w:val="clear" w:color="auto" w:fill="auto"/>
            <w:noWrap/>
            <w:vAlign w:val="center"/>
            <w:hideMark/>
          </w:tcPr>
          <w:p w14:paraId="6AA54A90"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7.562</w:t>
            </w:r>
          </w:p>
        </w:tc>
        <w:tc>
          <w:tcPr>
            <w:tcW w:w="1038" w:type="dxa"/>
            <w:tcBorders>
              <w:top w:val="nil"/>
              <w:left w:val="nil"/>
              <w:bottom w:val="single" w:sz="8" w:space="0" w:color="auto"/>
              <w:right w:val="single" w:sz="8" w:space="0" w:color="auto"/>
            </w:tcBorders>
            <w:shd w:val="clear" w:color="auto" w:fill="auto"/>
            <w:noWrap/>
            <w:vAlign w:val="center"/>
            <w:hideMark/>
          </w:tcPr>
          <w:p w14:paraId="622A64C1"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7.562</w:t>
            </w:r>
          </w:p>
        </w:tc>
      </w:tr>
      <w:tr w:rsidR="00DC267F" w:rsidRPr="00DC267F" w14:paraId="6A7B8B75" w14:textId="77777777" w:rsidTr="00B21676">
        <w:trPr>
          <w:trHeight w:val="56"/>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2BF7066E"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02.11.07.024-6</w:t>
            </w:r>
          </w:p>
        </w:tc>
        <w:tc>
          <w:tcPr>
            <w:tcW w:w="3613" w:type="dxa"/>
            <w:tcBorders>
              <w:top w:val="nil"/>
              <w:left w:val="nil"/>
              <w:bottom w:val="single" w:sz="8" w:space="0" w:color="auto"/>
              <w:right w:val="single" w:sz="8" w:space="0" w:color="auto"/>
            </w:tcBorders>
            <w:shd w:val="clear" w:color="auto" w:fill="auto"/>
            <w:noWrap/>
            <w:vAlign w:val="center"/>
            <w:hideMark/>
          </w:tcPr>
          <w:p w14:paraId="3EBE6C1F"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Pesquisa de ganho de inserção </w:t>
            </w:r>
          </w:p>
        </w:tc>
        <w:tc>
          <w:tcPr>
            <w:tcW w:w="1187" w:type="dxa"/>
            <w:tcBorders>
              <w:top w:val="nil"/>
              <w:left w:val="nil"/>
              <w:bottom w:val="single" w:sz="8" w:space="0" w:color="auto"/>
              <w:right w:val="single" w:sz="8" w:space="0" w:color="auto"/>
            </w:tcBorders>
            <w:shd w:val="clear" w:color="auto" w:fill="auto"/>
            <w:noWrap/>
            <w:vAlign w:val="center"/>
            <w:hideMark/>
          </w:tcPr>
          <w:p w14:paraId="2A46CA03"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78C0AC61"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2</w:t>
            </w:r>
          </w:p>
        </w:tc>
        <w:tc>
          <w:tcPr>
            <w:tcW w:w="1038" w:type="dxa"/>
            <w:tcBorders>
              <w:top w:val="nil"/>
              <w:left w:val="nil"/>
              <w:bottom w:val="single" w:sz="8" w:space="0" w:color="auto"/>
              <w:right w:val="single" w:sz="8" w:space="0" w:color="auto"/>
            </w:tcBorders>
            <w:shd w:val="clear" w:color="auto" w:fill="auto"/>
            <w:noWrap/>
            <w:vAlign w:val="center"/>
            <w:hideMark/>
          </w:tcPr>
          <w:p w14:paraId="12A1F688"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85</w:t>
            </w:r>
          </w:p>
        </w:tc>
      </w:tr>
      <w:tr w:rsidR="00DC267F" w:rsidRPr="00DC267F" w14:paraId="593912FA" w14:textId="77777777" w:rsidTr="00B21676">
        <w:trPr>
          <w:trHeight w:val="224"/>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20A1EF5B"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02.11.07.026-2</w:t>
            </w:r>
          </w:p>
        </w:tc>
        <w:tc>
          <w:tcPr>
            <w:tcW w:w="3613" w:type="dxa"/>
            <w:tcBorders>
              <w:top w:val="nil"/>
              <w:left w:val="nil"/>
              <w:bottom w:val="single" w:sz="8" w:space="0" w:color="auto"/>
              <w:right w:val="single" w:sz="8" w:space="0" w:color="auto"/>
            </w:tcBorders>
            <w:shd w:val="clear" w:color="auto" w:fill="auto"/>
            <w:noWrap/>
            <w:vAlign w:val="center"/>
            <w:hideMark/>
          </w:tcPr>
          <w:p w14:paraId="7F684674"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Potencial Evocado auditivo de curta, média e longa latência </w:t>
            </w:r>
          </w:p>
        </w:tc>
        <w:tc>
          <w:tcPr>
            <w:tcW w:w="1187" w:type="dxa"/>
            <w:tcBorders>
              <w:top w:val="nil"/>
              <w:left w:val="nil"/>
              <w:bottom w:val="single" w:sz="8" w:space="0" w:color="auto"/>
              <w:right w:val="single" w:sz="8" w:space="0" w:color="auto"/>
            </w:tcBorders>
            <w:shd w:val="clear" w:color="auto" w:fill="auto"/>
            <w:noWrap/>
            <w:vAlign w:val="center"/>
            <w:hideMark/>
          </w:tcPr>
          <w:p w14:paraId="5E63CC85"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2.032</w:t>
            </w:r>
          </w:p>
        </w:tc>
        <w:tc>
          <w:tcPr>
            <w:tcW w:w="1134" w:type="dxa"/>
            <w:tcBorders>
              <w:top w:val="nil"/>
              <w:left w:val="nil"/>
              <w:bottom w:val="single" w:sz="8" w:space="0" w:color="auto"/>
              <w:right w:val="single" w:sz="8" w:space="0" w:color="auto"/>
            </w:tcBorders>
            <w:shd w:val="clear" w:color="auto" w:fill="auto"/>
            <w:noWrap/>
            <w:vAlign w:val="center"/>
            <w:hideMark/>
          </w:tcPr>
          <w:p w14:paraId="35A9F83D"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2.982</w:t>
            </w:r>
          </w:p>
        </w:tc>
        <w:tc>
          <w:tcPr>
            <w:tcW w:w="1038" w:type="dxa"/>
            <w:tcBorders>
              <w:top w:val="nil"/>
              <w:left w:val="nil"/>
              <w:bottom w:val="single" w:sz="8" w:space="0" w:color="auto"/>
              <w:right w:val="single" w:sz="8" w:space="0" w:color="auto"/>
            </w:tcBorders>
            <w:shd w:val="clear" w:color="auto" w:fill="auto"/>
            <w:noWrap/>
            <w:vAlign w:val="center"/>
            <w:hideMark/>
          </w:tcPr>
          <w:p w14:paraId="54A5018B"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2.032</w:t>
            </w:r>
          </w:p>
        </w:tc>
      </w:tr>
      <w:tr w:rsidR="00DC267F" w:rsidRPr="00DC267F" w14:paraId="34D9E39A" w14:textId="77777777" w:rsidTr="00B21676">
        <w:trPr>
          <w:trHeight w:val="224"/>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7D99E6B8"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02.11.07.029-7</w:t>
            </w:r>
          </w:p>
        </w:tc>
        <w:tc>
          <w:tcPr>
            <w:tcW w:w="3613" w:type="dxa"/>
            <w:tcBorders>
              <w:top w:val="nil"/>
              <w:left w:val="nil"/>
              <w:bottom w:val="single" w:sz="8" w:space="0" w:color="auto"/>
              <w:right w:val="single" w:sz="8" w:space="0" w:color="auto"/>
            </w:tcBorders>
            <w:shd w:val="clear" w:color="auto" w:fill="auto"/>
            <w:noWrap/>
            <w:vAlign w:val="center"/>
            <w:hideMark/>
          </w:tcPr>
          <w:p w14:paraId="1435223F"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Reavaliação diagnóstico de DA em pacientes &gt; 3 anos </w:t>
            </w:r>
          </w:p>
        </w:tc>
        <w:tc>
          <w:tcPr>
            <w:tcW w:w="1187" w:type="dxa"/>
            <w:tcBorders>
              <w:top w:val="nil"/>
              <w:left w:val="nil"/>
              <w:bottom w:val="single" w:sz="8" w:space="0" w:color="auto"/>
              <w:right w:val="single" w:sz="8" w:space="0" w:color="auto"/>
            </w:tcBorders>
            <w:shd w:val="clear" w:color="auto" w:fill="auto"/>
            <w:noWrap/>
            <w:vAlign w:val="center"/>
            <w:hideMark/>
          </w:tcPr>
          <w:p w14:paraId="556F9909"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354ED96B"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410</w:t>
            </w:r>
          </w:p>
        </w:tc>
        <w:tc>
          <w:tcPr>
            <w:tcW w:w="1038" w:type="dxa"/>
            <w:tcBorders>
              <w:top w:val="nil"/>
              <w:left w:val="nil"/>
              <w:bottom w:val="single" w:sz="8" w:space="0" w:color="auto"/>
              <w:right w:val="single" w:sz="8" w:space="0" w:color="auto"/>
            </w:tcBorders>
            <w:shd w:val="clear" w:color="auto" w:fill="auto"/>
            <w:noWrap/>
            <w:vAlign w:val="center"/>
            <w:hideMark/>
          </w:tcPr>
          <w:p w14:paraId="2CF7ADF9"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410</w:t>
            </w:r>
          </w:p>
        </w:tc>
      </w:tr>
      <w:tr w:rsidR="00DC267F" w:rsidRPr="00DC267F" w14:paraId="5EFD9955" w14:textId="77777777" w:rsidTr="00B21676">
        <w:trPr>
          <w:trHeight w:val="224"/>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25FD62FD"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02.11.07.030-0</w:t>
            </w:r>
          </w:p>
        </w:tc>
        <w:tc>
          <w:tcPr>
            <w:tcW w:w="3613" w:type="dxa"/>
            <w:tcBorders>
              <w:top w:val="nil"/>
              <w:left w:val="nil"/>
              <w:bottom w:val="single" w:sz="8" w:space="0" w:color="auto"/>
              <w:right w:val="single" w:sz="8" w:space="0" w:color="auto"/>
            </w:tcBorders>
            <w:shd w:val="clear" w:color="auto" w:fill="auto"/>
            <w:noWrap/>
            <w:vAlign w:val="center"/>
            <w:hideMark/>
          </w:tcPr>
          <w:p w14:paraId="04CB47CD"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Reavaliação diagnóstico de DA em pacientes &lt; 3 anos </w:t>
            </w:r>
          </w:p>
        </w:tc>
        <w:tc>
          <w:tcPr>
            <w:tcW w:w="1187" w:type="dxa"/>
            <w:tcBorders>
              <w:top w:val="nil"/>
              <w:left w:val="nil"/>
              <w:bottom w:val="single" w:sz="8" w:space="0" w:color="auto"/>
              <w:right w:val="single" w:sz="8" w:space="0" w:color="auto"/>
            </w:tcBorders>
            <w:shd w:val="clear" w:color="auto" w:fill="auto"/>
            <w:noWrap/>
            <w:vAlign w:val="center"/>
            <w:hideMark/>
          </w:tcPr>
          <w:p w14:paraId="058E2651"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3960B6A9"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28</w:t>
            </w:r>
          </w:p>
        </w:tc>
        <w:tc>
          <w:tcPr>
            <w:tcW w:w="1038" w:type="dxa"/>
            <w:tcBorders>
              <w:top w:val="nil"/>
              <w:left w:val="nil"/>
              <w:bottom w:val="single" w:sz="8" w:space="0" w:color="auto"/>
              <w:right w:val="single" w:sz="8" w:space="0" w:color="auto"/>
            </w:tcBorders>
            <w:shd w:val="clear" w:color="auto" w:fill="auto"/>
            <w:noWrap/>
            <w:vAlign w:val="center"/>
            <w:hideMark/>
          </w:tcPr>
          <w:p w14:paraId="4E4C44F0"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600</w:t>
            </w:r>
          </w:p>
        </w:tc>
      </w:tr>
      <w:tr w:rsidR="00DC267F" w:rsidRPr="00DC267F" w14:paraId="6A451FDC" w14:textId="77777777" w:rsidTr="00B21676">
        <w:trPr>
          <w:trHeight w:val="224"/>
        </w:trPr>
        <w:tc>
          <w:tcPr>
            <w:tcW w:w="1447" w:type="dxa"/>
            <w:tcBorders>
              <w:top w:val="nil"/>
              <w:left w:val="single" w:sz="8" w:space="0" w:color="auto"/>
              <w:bottom w:val="single" w:sz="8" w:space="0" w:color="auto"/>
              <w:right w:val="single" w:sz="8" w:space="0" w:color="auto"/>
            </w:tcBorders>
            <w:shd w:val="clear" w:color="auto" w:fill="auto"/>
            <w:noWrap/>
            <w:vAlign w:val="center"/>
            <w:hideMark/>
          </w:tcPr>
          <w:p w14:paraId="41F02C2B" w14:textId="77777777" w:rsidR="00C1192C" w:rsidRPr="00B21676" w:rsidRDefault="00C1192C" w:rsidP="00C1192C">
            <w:pPr>
              <w:spacing w:after="0" w:line="240" w:lineRule="auto"/>
              <w:jc w:val="center"/>
              <w:rPr>
                <w:rFonts w:ascii="Arial" w:eastAsia="Times New Roman" w:hAnsi="Arial" w:cs="Arial"/>
                <w:sz w:val="16"/>
                <w:szCs w:val="16"/>
                <w:lang w:eastAsia="pt-BR"/>
              </w:rPr>
            </w:pPr>
            <w:r w:rsidRPr="00B21676">
              <w:rPr>
                <w:rFonts w:ascii="Arial" w:eastAsia="Times New Roman" w:hAnsi="Arial" w:cs="Arial"/>
                <w:sz w:val="16"/>
                <w:szCs w:val="16"/>
                <w:lang w:eastAsia="pt-BR"/>
              </w:rPr>
              <w:t>02.11.07.031-9</w:t>
            </w:r>
          </w:p>
        </w:tc>
        <w:tc>
          <w:tcPr>
            <w:tcW w:w="3613" w:type="dxa"/>
            <w:tcBorders>
              <w:top w:val="nil"/>
              <w:left w:val="nil"/>
              <w:bottom w:val="single" w:sz="8" w:space="0" w:color="auto"/>
              <w:right w:val="single" w:sz="8" w:space="0" w:color="auto"/>
            </w:tcBorders>
            <w:shd w:val="clear" w:color="auto" w:fill="auto"/>
            <w:noWrap/>
            <w:vAlign w:val="center"/>
            <w:hideMark/>
          </w:tcPr>
          <w:p w14:paraId="35DB42BE"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xml:space="preserve"> Seleção e verificação do benefício do AASI </w:t>
            </w:r>
          </w:p>
        </w:tc>
        <w:tc>
          <w:tcPr>
            <w:tcW w:w="1187" w:type="dxa"/>
            <w:tcBorders>
              <w:top w:val="nil"/>
              <w:left w:val="nil"/>
              <w:bottom w:val="single" w:sz="8" w:space="0" w:color="auto"/>
              <w:right w:val="single" w:sz="8" w:space="0" w:color="auto"/>
            </w:tcBorders>
            <w:shd w:val="clear" w:color="auto" w:fill="auto"/>
            <w:noWrap/>
            <w:vAlign w:val="center"/>
            <w:hideMark/>
          </w:tcPr>
          <w:p w14:paraId="379C33B0" w14:textId="77777777" w:rsidR="00C1192C" w:rsidRPr="00B21676" w:rsidRDefault="00C1192C" w:rsidP="00C1192C">
            <w:pPr>
              <w:spacing w:after="0" w:line="240" w:lineRule="auto"/>
              <w:rPr>
                <w:rFonts w:ascii="Arial" w:eastAsia="Times New Roman" w:hAnsi="Arial" w:cs="Arial"/>
                <w:sz w:val="16"/>
                <w:szCs w:val="16"/>
                <w:lang w:eastAsia="pt-BR"/>
              </w:rPr>
            </w:pPr>
            <w:r w:rsidRPr="00B21676">
              <w:rPr>
                <w:rFonts w:ascii="Arial" w:eastAsia="Times New Roman" w:hAnsi="Arial" w:cs="Arial"/>
                <w:sz w:val="16"/>
                <w:szCs w:val="16"/>
                <w:lang w:eastAsia="pt-BR"/>
              </w:rPr>
              <w:t> </w:t>
            </w:r>
          </w:p>
        </w:tc>
        <w:tc>
          <w:tcPr>
            <w:tcW w:w="1134" w:type="dxa"/>
            <w:tcBorders>
              <w:top w:val="nil"/>
              <w:left w:val="nil"/>
              <w:bottom w:val="single" w:sz="8" w:space="0" w:color="auto"/>
              <w:right w:val="single" w:sz="8" w:space="0" w:color="auto"/>
            </w:tcBorders>
            <w:shd w:val="clear" w:color="auto" w:fill="auto"/>
            <w:noWrap/>
            <w:vAlign w:val="center"/>
            <w:hideMark/>
          </w:tcPr>
          <w:p w14:paraId="7E77B768" w14:textId="77777777" w:rsidR="00C1192C" w:rsidRPr="00B21676" w:rsidRDefault="00C1192C" w:rsidP="00C1192C">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2.569</w:t>
            </w:r>
          </w:p>
        </w:tc>
        <w:tc>
          <w:tcPr>
            <w:tcW w:w="1038" w:type="dxa"/>
            <w:tcBorders>
              <w:top w:val="nil"/>
              <w:left w:val="nil"/>
              <w:bottom w:val="single" w:sz="8" w:space="0" w:color="auto"/>
              <w:right w:val="single" w:sz="8" w:space="0" w:color="auto"/>
            </w:tcBorders>
            <w:shd w:val="clear" w:color="auto" w:fill="auto"/>
            <w:noWrap/>
            <w:vAlign w:val="center"/>
            <w:hideMark/>
          </w:tcPr>
          <w:p w14:paraId="51C41421" w14:textId="2C3D62E4" w:rsidR="00C1192C" w:rsidRPr="00B21676" w:rsidRDefault="00C1192C" w:rsidP="00E07E73">
            <w:pPr>
              <w:spacing w:after="0" w:line="240" w:lineRule="auto"/>
              <w:jc w:val="center"/>
              <w:rPr>
                <w:rFonts w:ascii="Arial" w:eastAsia="Times New Roman" w:hAnsi="Arial" w:cs="Arial"/>
                <w:bCs/>
                <w:sz w:val="16"/>
                <w:szCs w:val="16"/>
                <w:lang w:eastAsia="pt-BR"/>
              </w:rPr>
            </w:pPr>
            <w:r w:rsidRPr="00B21676">
              <w:rPr>
                <w:rFonts w:ascii="Arial" w:eastAsia="Times New Roman" w:hAnsi="Arial" w:cs="Arial"/>
                <w:bCs/>
                <w:sz w:val="16"/>
                <w:szCs w:val="16"/>
                <w:lang w:eastAsia="pt-BR"/>
              </w:rPr>
              <w:t>2.</w:t>
            </w:r>
            <w:r w:rsidR="00E07E73">
              <w:rPr>
                <w:rFonts w:ascii="Arial" w:eastAsia="Times New Roman" w:hAnsi="Arial" w:cs="Arial"/>
                <w:bCs/>
                <w:sz w:val="16"/>
                <w:szCs w:val="16"/>
                <w:lang w:eastAsia="pt-BR"/>
              </w:rPr>
              <w:t>021</w:t>
            </w:r>
          </w:p>
        </w:tc>
      </w:tr>
      <w:tr w:rsidR="00DC267F" w:rsidRPr="00DC267F" w14:paraId="00C5A425" w14:textId="77777777" w:rsidTr="00B21676">
        <w:trPr>
          <w:trHeight w:val="224"/>
        </w:trPr>
        <w:tc>
          <w:tcPr>
            <w:tcW w:w="50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8E42E02" w14:textId="77777777" w:rsidR="00C1192C" w:rsidRPr="00B21676" w:rsidRDefault="00C1192C" w:rsidP="00C1192C">
            <w:pPr>
              <w:spacing w:after="0" w:line="240" w:lineRule="auto"/>
              <w:jc w:val="center"/>
              <w:rPr>
                <w:rFonts w:ascii="Arial" w:eastAsia="Times New Roman" w:hAnsi="Arial" w:cs="Arial"/>
                <w:b/>
                <w:bCs/>
                <w:sz w:val="16"/>
                <w:szCs w:val="16"/>
                <w:lang w:eastAsia="pt-BR"/>
              </w:rPr>
            </w:pPr>
            <w:r w:rsidRPr="00B21676">
              <w:rPr>
                <w:rFonts w:ascii="Arial" w:eastAsia="Times New Roman" w:hAnsi="Arial" w:cs="Arial"/>
                <w:b/>
                <w:bCs/>
                <w:sz w:val="16"/>
                <w:szCs w:val="16"/>
                <w:lang w:eastAsia="pt-BR"/>
              </w:rPr>
              <w:lastRenderedPageBreak/>
              <w:t>TOTAL</w:t>
            </w:r>
          </w:p>
        </w:tc>
        <w:tc>
          <w:tcPr>
            <w:tcW w:w="1187" w:type="dxa"/>
            <w:tcBorders>
              <w:top w:val="nil"/>
              <w:left w:val="nil"/>
              <w:bottom w:val="single" w:sz="8" w:space="0" w:color="auto"/>
              <w:right w:val="single" w:sz="8" w:space="0" w:color="auto"/>
            </w:tcBorders>
            <w:shd w:val="clear" w:color="auto" w:fill="auto"/>
            <w:noWrap/>
            <w:vAlign w:val="center"/>
            <w:hideMark/>
          </w:tcPr>
          <w:p w14:paraId="64C602ED" w14:textId="1CD46043" w:rsidR="00C1192C" w:rsidRPr="00B21676" w:rsidRDefault="00213E8B" w:rsidP="00C1192C">
            <w:pPr>
              <w:spacing w:after="0" w:line="240" w:lineRule="auto"/>
              <w:jc w:val="center"/>
              <w:rPr>
                <w:rFonts w:ascii="Arial" w:eastAsia="Times New Roman" w:hAnsi="Arial" w:cs="Arial"/>
                <w:b/>
                <w:bCs/>
                <w:sz w:val="16"/>
                <w:szCs w:val="16"/>
                <w:lang w:eastAsia="pt-BR"/>
              </w:rPr>
            </w:pPr>
            <w:r w:rsidRPr="00B21676">
              <w:rPr>
                <w:rFonts w:ascii="Arial" w:eastAsia="Times New Roman" w:hAnsi="Arial" w:cs="Arial"/>
                <w:b/>
                <w:bCs/>
                <w:sz w:val="16"/>
                <w:szCs w:val="16"/>
                <w:lang w:eastAsia="pt-BR"/>
              </w:rPr>
              <w:t>122.925</w:t>
            </w:r>
          </w:p>
        </w:tc>
        <w:tc>
          <w:tcPr>
            <w:tcW w:w="1134" w:type="dxa"/>
            <w:tcBorders>
              <w:top w:val="nil"/>
              <w:left w:val="nil"/>
              <w:bottom w:val="single" w:sz="8" w:space="0" w:color="auto"/>
              <w:right w:val="single" w:sz="8" w:space="0" w:color="auto"/>
            </w:tcBorders>
            <w:shd w:val="clear" w:color="auto" w:fill="auto"/>
            <w:noWrap/>
            <w:vAlign w:val="center"/>
            <w:hideMark/>
          </w:tcPr>
          <w:p w14:paraId="1B6B3636" w14:textId="77777777" w:rsidR="00C1192C" w:rsidRPr="00B21676" w:rsidRDefault="00C1192C" w:rsidP="00C1192C">
            <w:pPr>
              <w:spacing w:after="0" w:line="240" w:lineRule="auto"/>
              <w:jc w:val="center"/>
              <w:rPr>
                <w:rFonts w:ascii="Arial" w:eastAsia="Times New Roman" w:hAnsi="Arial" w:cs="Arial"/>
                <w:b/>
                <w:bCs/>
                <w:sz w:val="16"/>
                <w:szCs w:val="16"/>
                <w:lang w:eastAsia="pt-BR"/>
              </w:rPr>
            </w:pPr>
            <w:r w:rsidRPr="00B21676">
              <w:rPr>
                <w:rFonts w:ascii="Arial" w:eastAsia="Times New Roman" w:hAnsi="Arial" w:cs="Arial"/>
                <w:b/>
                <w:bCs/>
                <w:sz w:val="16"/>
                <w:szCs w:val="16"/>
                <w:lang w:eastAsia="pt-BR"/>
              </w:rPr>
              <w:t>63.282</w:t>
            </w:r>
          </w:p>
        </w:tc>
        <w:tc>
          <w:tcPr>
            <w:tcW w:w="1038" w:type="dxa"/>
            <w:tcBorders>
              <w:top w:val="nil"/>
              <w:left w:val="nil"/>
              <w:bottom w:val="single" w:sz="8" w:space="0" w:color="auto"/>
              <w:right w:val="single" w:sz="8" w:space="0" w:color="auto"/>
            </w:tcBorders>
            <w:shd w:val="clear" w:color="auto" w:fill="auto"/>
            <w:noWrap/>
            <w:vAlign w:val="center"/>
            <w:hideMark/>
          </w:tcPr>
          <w:p w14:paraId="7B0B6F9C" w14:textId="77777777" w:rsidR="00C1192C" w:rsidRPr="00B21676" w:rsidRDefault="00C1192C" w:rsidP="00C1192C">
            <w:pPr>
              <w:spacing w:after="0" w:line="240" w:lineRule="auto"/>
              <w:jc w:val="center"/>
              <w:rPr>
                <w:rFonts w:ascii="Arial" w:eastAsia="Times New Roman" w:hAnsi="Arial" w:cs="Arial"/>
                <w:b/>
                <w:bCs/>
                <w:sz w:val="16"/>
                <w:szCs w:val="16"/>
                <w:lang w:eastAsia="pt-BR"/>
              </w:rPr>
            </w:pPr>
            <w:r w:rsidRPr="00B21676">
              <w:rPr>
                <w:rFonts w:ascii="Arial" w:eastAsia="Times New Roman" w:hAnsi="Arial" w:cs="Arial"/>
                <w:b/>
                <w:bCs/>
                <w:sz w:val="16"/>
                <w:szCs w:val="16"/>
                <w:lang w:eastAsia="pt-BR"/>
              </w:rPr>
              <w:t>86.470</w:t>
            </w:r>
          </w:p>
        </w:tc>
      </w:tr>
    </w:tbl>
    <w:p w14:paraId="178422B2" w14:textId="77777777" w:rsidR="00B21676" w:rsidRDefault="00B21676" w:rsidP="00861A5B">
      <w:pPr>
        <w:pStyle w:val="Ttulo3"/>
        <w:shd w:val="clear" w:color="auto" w:fill="FFFFFF"/>
        <w:spacing w:before="0" w:line="360" w:lineRule="auto"/>
        <w:ind w:firstLine="708"/>
        <w:jc w:val="both"/>
        <w:rPr>
          <w:rFonts w:ascii="Arial" w:hAnsi="Arial" w:cs="Arial"/>
          <w:b w:val="0"/>
          <w:color w:val="auto"/>
        </w:rPr>
      </w:pPr>
    </w:p>
    <w:p w14:paraId="7AE8C687" w14:textId="77777777" w:rsidR="007A42A7" w:rsidRPr="007A42A7" w:rsidRDefault="007F6B36" w:rsidP="00861A5B">
      <w:pPr>
        <w:pStyle w:val="Ttulo3"/>
        <w:shd w:val="clear" w:color="auto" w:fill="FFFFFF"/>
        <w:spacing w:before="0" w:line="360" w:lineRule="auto"/>
        <w:ind w:firstLine="708"/>
        <w:jc w:val="both"/>
        <w:rPr>
          <w:rFonts w:ascii="Arial" w:hAnsi="Arial" w:cs="Arial"/>
          <w:b w:val="0"/>
          <w:color w:val="auto"/>
        </w:rPr>
      </w:pPr>
      <w:r w:rsidRPr="007A42A7">
        <w:rPr>
          <w:rFonts w:ascii="Arial" w:hAnsi="Arial" w:cs="Arial"/>
          <w:b w:val="0"/>
          <w:color w:val="auto"/>
        </w:rPr>
        <w:t xml:space="preserve">Para a proposta dos exames de Diagnóstico em otorrinolaringologia/fonoaudiologia, foi </w:t>
      </w:r>
      <w:r w:rsidR="007A42A7" w:rsidRPr="007A42A7">
        <w:rPr>
          <w:rFonts w:ascii="Arial" w:hAnsi="Arial" w:cs="Arial"/>
          <w:b w:val="0"/>
          <w:color w:val="auto"/>
        </w:rPr>
        <w:t>observada</w:t>
      </w:r>
      <w:r w:rsidRPr="007A42A7">
        <w:rPr>
          <w:rFonts w:ascii="Arial" w:hAnsi="Arial" w:cs="Arial"/>
          <w:b w:val="0"/>
          <w:color w:val="auto"/>
        </w:rPr>
        <w:t xml:space="preserve"> a série histórica de produção em 2017, com proposta de redução de 30% para alguns procedimentos que não obtiveram execução esperada e prevista nos contratos com a r</w:t>
      </w:r>
      <w:r w:rsidR="00852E5A" w:rsidRPr="007A42A7">
        <w:rPr>
          <w:rFonts w:ascii="Arial" w:hAnsi="Arial" w:cs="Arial"/>
          <w:b w:val="0"/>
          <w:color w:val="auto"/>
        </w:rPr>
        <w:t>e</w:t>
      </w:r>
      <w:r w:rsidRPr="007A42A7">
        <w:rPr>
          <w:rFonts w:ascii="Arial" w:hAnsi="Arial" w:cs="Arial"/>
          <w:b w:val="0"/>
          <w:color w:val="auto"/>
        </w:rPr>
        <w:t xml:space="preserve">de complementar. </w:t>
      </w:r>
    </w:p>
    <w:p w14:paraId="7CA45D6A" w14:textId="48A09AF5" w:rsidR="00CF67BE" w:rsidRDefault="00852E5A" w:rsidP="00DF749B">
      <w:pPr>
        <w:shd w:val="clear" w:color="auto" w:fill="FFFFFF"/>
        <w:spacing w:after="450" w:line="360" w:lineRule="auto"/>
        <w:jc w:val="both"/>
        <w:rPr>
          <w:rFonts w:ascii="Arial" w:hAnsi="Arial" w:cs="Arial"/>
          <w:b/>
          <w:lang w:eastAsia="pt-BR"/>
        </w:rPr>
      </w:pPr>
      <w:r w:rsidRPr="007A42A7">
        <w:rPr>
          <w:rFonts w:ascii="Arial" w:hAnsi="Arial" w:cs="Arial"/>
        </w:rPr>
        <w:t xml:space="preserve">Neste quadro há também informações sobre o parâmetro de alguns procedimentos mencionados na </w:t>
      </w:r>
      <w:r w:rsidR="00193BDC" w:rsidRPr="00193BDC">
        <w:rPr>
          <w:rFonts w:ascii="Arial" w:hAnsi="Arial" w:cs="Arial"/>
        </w:rPr>
        <w:t>Portaria de Consolidação Nº 1, capítulo II</w:t>
      </w:r>
      <w:r w:rsidRPr="007A42A7">
        <w:rPr>
          <w:rFonts w:ascii="Arial" w:hAnsi="Arial" w:cs="Arial"/>
        </w:rPr>
        <w:t>, que devem ser</w:t>
      </w:r>
      <w:r w:rsidR="00DC267F" w:rsidRPr="007A42A7">
        <w:rPr>
          <w:rFonts w:ascii="Arial" w:hAnsi="Arial" w:cs="Arial"/>
        </w:rPr>
        <w:t xml:space="preserve"> </w:t>
      </w:r>
      <w:r w:rsidRPr="007A42A7">
        <w:rPr>
          <w:rFonts w:ascii="Arial" w:hAnsi="Arial" w:cs="Arial"/>
        </w:rPr>
        <w:t>referencia para a amplia</w:t>
      </w:r>
      <w:r w:rsidR="00236E1A">
        <w:rPr>
          <w:rFonts w:ascii="Arial" w:hAnsi="Arial" w:cs="Arial"/>
        </w:rPr>
        <w:t>ção da oferta conforme o aumento</w:t>
      </w:r>
      <w:r w:rsidRPr="007A42A7">
        <w:rPr>
          <w:rFonts w:ascii="Arial" w:hAnsi="Arial" w:cs="Arial"/>
        </w:rPr>
        <w:t xml:space="preserve"> da demanda expressa </w:t>
      </w:r>
      <w:r w:rsidRPr="00CF67BE">
        <w:rPr>
          <w:rFonts w:ascii="Arial" w:hAnsi="Arial" w:cs="Arial"/>
          <w:b/>
          <w:lang w:eastAsia="pt-BR"/>
        </w:rPr>
        <w:t>pelas filas de espera do SISREG.</w:t>
      </w:r>
    </w:p>
    <w:p w14:paraId="1F512AA8" w14:textId="45EA3B53" w:rsidR="00AE55CC" w:rsidRPr="009200EF" w:rsidRDefault="00BE1C68" w:rsidP="00BE1C68">
      <w:pPr>
        <w:shd w:val="clear" w:color="auto" w:fill="FFFFFF"/>
        <w:spacing w:after="450" w:line="355" w:lineRule="atLeast"/>
        <w:jc w:val="both"/>
        <w:rPr>
          <w:rFonts w:ascii="Arial" w:hAnsi="Arial" w:cs="Arial"/>
          <w:b/>
          <w:lang w:eastAsia="pt-BR"/>
        </w:rPr>
      </w:pPr>
      <w:r w:rsidRPr="009200EF">
        <w:rPr>
          <w:rFonts w:ascii="Arial" w:hAnsi="Arial" w:cs="Arial"/>
          <w:b/>
          <w:lang w:eastAsia="pt-BR"/>
        </w:rPr>
        <w:t>Órteses e Próteses Auditivas</w:t>
      </w:r>
    </w:p>
    <w:p w14:paraId="423A1A03" w14:textId="1F698E46" w:rsidR="00DB38CA" w:rsidRPr="00594578" w:rsidRDefault="00C73F2A" w:rsidP="00594578">
      <w:pPr>
        <w:pStyle w:val="Ttulo3"/>
        <w:shd w:val="clear" w:color="auto" w:fill="FFFFFF"/>
        <w:spacing w:before="0" w:line="360" w:lineRule="auto"/>
        <w:ind w:firstLine="708"/>
        <w:jc w:val="both"/>
        <w:rPr>
          <w:rFonts w:ascii="Arial" w:hAnsi="Arial" w:cs="Arial"/>
          <w:b w:val="0"/>
          <w:i/>
          <w:color w:val="auto"/>
        </w:rPr>
      </w:pPr>
      <w:r>
        <w:rPr>
          <w:rFonts w:ascii="Arial" w:hAnsi="Arial" w:cs="Arial"/>
          <w:b w:val="0"/>
          <w:color w:val="auto"/>
        </w:rPr>
        <w:t xml:space="preserve">Recomenda-se </w:t>
      </w:r>
      <w:r w:rsidR="00DB38CA" w:rsidRPr="00594578">
        <w:rPr>
          <w:rFonts w:ascii="Arial" w:eastAsia="Times New Roman" w:hAnsi="Arial" w:cs="Arial"/>
          <w:b w:val="0"/>
          <w:color w:val="auto"/>
          <w:lang w:eastAsia="pt-BR"/>
        </w:rPr>
        <w:t>que o percentual de prescrição e fornecimento pelos Serviços de Atenção à Saúde Auditiva das diferentes classes de tecnologia de aparelho de amplificação sonora individ</w:t>
      </w:r>
      <w:r>
        <w:rPr>
          <w:rFonts w:ascii="Arial" w:eastAsia="Times New Roman" w:hAnsi="Arial" w:cs="Arial"/>
          <w:b w:val="0"/>
          <w:color w:val="auto"/>
          <w:lang w:eastAsia="pt-BR"/>
        </w:rPr>
        <w:t>ual (AASI) seja</w:t>
      </w:r>
      <w:r w:rsidR="00DB38CA" w:rsidRPr="00594578">
        <w:rPr>
          <w:rFonts w:ascii="Arial" w:eastAsia="Times New Roman" w:hAnsi="Arial" w:cs="Arial"/>
          <w:b w:val="0"/>
          <w:color w:val="auto"/>
          <w:lang w:eastAsia="pt-BR"/>
        </w:rPr>
        <w:t xml:space="preserve"> de: Tipo A: 50%,Tipo B: 35% e Tipo C: 15%.</w:t>
      </w:r>
    </w:p>
    <w:p w14:paraId="343F6327" w14:textId="7B219529" w:rsidR="00861A5B" w:rsidRDefault="00DB38CA" w:rsidP="00861A5B">
      <w:pPr>
        <w:shd w:val="clear" w:color="auto" w:fill="FFFFFF"/>
        <w:spacing w:after="450" w:line="360" w:lineRule="auto"/>
        <w:ind w:firstLine="708"/>
        <w:jc w:val="both"/>
        <w:rPr>
          <w:rFonts w:ascii="Arial" w:eastAsia="Times New Roman" w:hAnsi="Arial" w:cs="Arial"/>
          <w:lang w:eastAsia="pt-BR"/>
        </w:rPr>
      </w:pPr>
      <w:r w:rsidRPr="00594578">
        <w:rPr>
          <w:rFonts w:ascii="Arial" w:hAnsi="Arial" w:cs="Arial"/>
          <w:lang w:eastAsia="pt-BR"/>
        </w:rPr>
        <w:t>Como já dito anteriormente</w:t>
      </w:r>
      <w:r w:rsidR="00594578" w:rsidRPr="00594578">
        <w:rPr>
          <w:rFonts w:ascii="Arial" w:hAnsi="Arial" w:cs="Arial"/>
          <w:lang w:eastAsia="pt-BR"/>
        </w:rPr>
        <w:t>,</w:t>
      </w:r>
      <w:r w:rsidRPr="00594578">
        <w:rPr>
          <w:rFonts w:ascii="Arial" w:hAnsi="Arial" w:cs="Arial"/>
          <w:lang w:eastAsia="pt-BR"/>
        </w:rPr>
        <w:t xml:space="preserve"> </w:t>
      </w:r>
      <w:r w:rsidR="00E86B65" w:rsidRPr="00594578">
        <w:rPr>
          <w:rFonts w:ascii="Arial" w:eastAsia="Times New Roman" w:hAnsi="Arial" w:cs="Arial"/>
          <w:lang w:eastAsia="pt-BR"/>
        </w:rPr>
        <w:t>a</w:t>
      </w:r>
      <w:r w:rsidRPr="00594578">
        <w:rPr>
          <w:rFonts w:ascii="Arial" w:eastAsia="Times New Roman" w:hAnsi="Arial" w:cs="Arial"/>
          <w:lang w:eastAsia="pt-BR"/>
        </w:rPr>
        <w:t xml:space="preserve"> participação complementar é oferecida por </w:t>
      </w:r>
      <w:r w:rsidR="00193BDC">
        <w:rPr>
          <w:rFonts w:ascii="Arial" w:eastAsia="Times New Roman" w:hAnsi="Arial" w:cs="Arial"/>
          <w:lang w:eastAsia="pt-BR"/>
        </w:rPr>
        <w:t>0</w:t>
      </w:r>
      <w:r w:rsidRPr="00594578">
        <w:rPr>
          <w:rFonts w:ascii="Arial" w:eastAsia="Times New Roman" w:hAnsi="Arial" w:cs="Arial"/>
          <w:lang w:eastAsia="pt-BR"/>
        </w:rPr>
        <w:t>1 (um) prestador privado, que possui habilitação em serviços em Alta Complexidade</w:t>
      </w:r>
      <w:r w:rsidR="00E86B65" w:rsidRPr="00594578">
        <w:rPr>
          <w:rFonts w:ascii="Arial" w:eastAsia="Times New Roman" w:hAnsi="Arial" w:cs="Arial"/>
          <w:lang w:eastAsia="pt-BR"/>
        </w:rPr>
        <w:t xml:space="preserve">, e fornece os serviços de media e alta </w:t>
      </w:r>
      <w:r w:rsidR="00E86B65" w:rsidRPr="005B277F">
        <w:rPr>
          <w:rFonts w:ascii="Arial" w:eastAsia="Times New Roman" w:hAnsi="Arial" w:cs="Arial"/>
          <w:color w:val="000000" w:themeColor="text1"/>
          <w:lang w:eastAsia="pt-BR"/>
        </w:rPr>
        <w:t xml:space="preserve">complexidade em </w:t>
      </w:r>
      <w:r w:rsidR="00271A6A" w:rsidRPr="005B277F">
        <w:rPr>
          <w:rFonts w:ascii="Arial" w:eastAsia="Times New Roman" w:hAnsi="Arial" w:cs="Arial"/>
          <w:color w:val="000000" w:themeColor="text1"/>
          <w:lang w:eastAsia="pt-BR"/>
        </w:rPr>
        <w:t>Saúde</w:t>
      </w:r>
      <w:r w:rsidR="00E86B65" w:rsidRPr="005B277F">
        <w:rPr>
          <w:rFonts w:ascii="Arial" w:eastAsia="Times New Roman" w:hAnsi="Arial" w:cs="Arial"/>
          <w:color w:val="000000" w:themeColor="text1"/>
          <w:lang w:eastAsia="pt-BR"/>
        </w:rPr>
        <w:t xml:space="preserve"> Auditiva, e exclusivamente as OPM.</w:t>
      </w:r>
      <w:r w:rsidR="00594578" w:rsidRPr="005B277F">
        <w:rPr>
          <w:rFonts w:ascii="Arial" w:eastAsia="Times New Roman" w:hAnsi="Arial" w:cs="Arial"/>
          <w:color w:val="000000" w:themeColor="text1"/>
          <w:lang w:eastAsia="pt-BR"/>
        </w:rPr>
        <w:t xml:space="preserve"> </w:t>
      </w:r>
      <w:r w:rsidR="001D7851" w:rsidRPr="005B277F">
        <w:rPr>
          <w:rFonts w:ascii="Arial" w:eastAsia="Times New Roman" w:hAnsi="Arial" w:cs="Arial"/>
          <w:color w:val="000000" w:themeColor="text1"/>
          <w:lang w:eastAsia="pt-BR"/>
        </w:rPr>
        <w:t xml:space="preserve">Observa-se </w:t>
      </w:r>
      <w:r w:rsidR="00594578" w:rsidRPr="005B277F">
        <w:rPr>
          <w:rFonts w:ascii="Arial" w:eastAsia="Times New Roman" w:hAnsi="Arial" w:cs="Arial"/>
          <w:color w:val="000000" w:themeColor="text1"/>
          <w:lang w:eastAsia="pt-BR"/>
        </w:rPr>
        <w:t xml:space="preserve">no </w:t>
      </w:r>
      <w:r w:rsidR="005B277F" w:rsidRPr="005B277F">
        <w:rPr>
          <w:rFonts w:ascii="Arial" w:eastAsia="Times New Roman" w:hAnsi="Arial" w:cs="Arial"/>
          <w:color w:val="000000" w:themeColor="text1"/>
          <w:lang w:eastAsia="pt-BR"/>
        </w:rPr>
        <w:t>Quadro 07</w:t>
      </w:r>
      <w:r w:rsidR="00594578" w:rsidRPr="005B277F">
        <w:rPr>
          <w:rFonts w:ascii="Arial" w:eastAsia="Times New Roman" w:hAnsi="Arial" w:cs="Arial"/>
          <w:color w:val="000000" w:themeColor="text1"/>
          <w:lang w:eastAsia="pt-BR"/>
        </w:rPr>
        <w:t xml:space="preserve"> </w:t>
      </w:r>
      <w:r w:rsidR="00594578">
        <w:rPr>
          <w:rFonts w:ascii="Arial" w:eastAsia="Times New Roman" w:hAnsi="Arial" w:cs="Arial"/>
          <w:lang w:eastAsia="pt-BR"/>
        </w:rPr>
        <w:t xml:space="preserve">a seguir, </w:t>
      </w:r>
      <w:r w:rsidR="001D7851" w:rsidRPr="00594578">
        <w:rPr>
          <w:rFonts w:ascii="Arial" w:eastAsia="Times New Roman" w:hAnsi="Arial" w:cs="Arial"/>
          <w:lang w:eastAsia="pt-BR"/>
        </w:rPr>
        <w:t>que</w:t>
      </w:r>
      <w:r w:rsidR="00271A6A" w:rsidRPr="00594578">
        <w:rPr>
          <w:rFonts w:ascii="Arial" w:eastAsia="Times New Roman" w:hAnsi="Arial" w:cs="Arial"/>
          <w:lang w:eastAsia="pt-BR"/>
        </w:rPr>
        <w:t xml:space="preserve"> </w:t>
      </w:r>
      <w:r w:rsidR="001D7851" w:rsidRPr="00594578">
        <w:rPr>
          <w:rFonts w:ascii="Arial" w:eastAsia="Times New Roman" w:hAnsi="Arial" w:cs="Arial"/>
          <w:lang w:eastAsia="pt-BR"/>
        </w:rPr>
        <w:t>no atual termo de cont</w:t>
      </w:r>
      <w:r w:rsidR="00C73F2A">
        <w:rPr>
          <w:rFonts w:ascii="Arial" w:eastAsia="Times New Roman" w:hAnsi="Arial" w:cs="Arial"/>
          <w:lang w:eastAsia="pt-BR"/>
        </w:rPr>
        <w:t>rato não há concordância com o recomendado</w:t>
      </w:r>
      <w:r w:rsidR="001D7851" w:rsidRPr="00594578">
        <w:rPr>
          <w:rFonts w:ascii="Arial" w:eastAsia="Times New Roman" w:hAnsi="Arial" w:cs="Arial"/>
          <w:lang w:eastAsia="pt-BR"/>
        </w:rPr>
        <w:t xml:space="preserve"> quanto ao</w:t>
      </w:r>
      <w:r w:rsidR="00594578">
        <w:rPr>
          <w:rFonts w:ascii="Arial" w:eastAsia="Times New Roman" w:hAnsi="Arial" w:cs="Arial"/>
          <w:lang w:eastAsia="pt-BR"/>
        </w:rPr>
        <w:t xml:space="preserve"> </w:t>
      </w:r>
      <w:r w:rsidR="001D7851" w:rsidRPr="00594578">
        <w:rPr>
          <w:rFonts w:ascii="Arial" w:eastAsia="Times New Roman" w:hAnsi="Arial" w:cs="Arial"/>
          <w:lang w:eastAsia="pt-BR"/>
        </w:rPr>
        <w:t>percentual de prescrição e fornecimento de OPM auditiva, sendo necessária a revisão da proposta de oferta.</w:t>
      </w:r>
    </w:p>
    <w:p w14:paraId="227F682F" w14:textId="7E17992D" w:rsidR="00594578" w:rsidRPr="00112510" w:rsidRDefault="005B277F" w:rsidP="00112510">
      <w:pPr>
        <w:shd w:val="clear" w:color="auto" w:fill="FFFFFF"/>
        <w:spacing w:after="0" w:line="240" w:lineRule="auto"/>
        <w:ind w:right="-1"/>
        <w:jc w:val="both"/>
        <w:rPr>
          <w:rFonts w:ascii="Arial" w:hAnsi="Arial" w:cs="Arial"/>
          <w:b/>
          <w:sz w:val="20"/>
          <w:szCs w:val="20"/>
        </w:rPr>
      </w:pPr>
      <w:r w:rsidRPr="00112510">
        <w:rPr>
          <w:rFonts w:ascii="Arial" w:hAnsi="Arial" w:cs="Arial"/>
          <w:b/>
          <w:sz w:val="20"/>
          <w:szCs w:val="20"/>
        </w:rPr>
        <w:t>Quadro 07</w:t>
      </w:r>
      <w:r w:rsidR="00BF73ED">
        <w:rPr>
          <w:rFonts w:ascii="Arial" w:hAnsi="Arial" w:cs="Arial"/>
          <w:b/>
          <w:sz w:val="20"/>
          <w:szCs w:val="20"/>
        </w:rPr>
        <w:t xml:space="preserve"> </w:t>
      </w:r>
      <w:r w:rsidR="00594578" w:rsidRPr="00112510">
        <w:rPr>
          <w:rFonts w:ascii="Arial" w:hAnsi="Arial" w:cs="Arial"/>
          <w:b/>
          <w:sz w:val="20"/>
          <w:szCs w:val="20"/>
        </w:rPr>
        <w:t>-</w:t>
      </w:r>
      <w:r w:rsidR="00112510">
        <w:rPr>
          <w:rFonts w:ascii="Arial" w:hAnsi="Arial" w:cs="Arial"/>
          <w:b/>
          <w:sz w:val="20"/>
          <w:szCs w:val="20"/>
        </w:rPr>
        <w:t xml:space="preserve"> </w:t>
      </w:r>
      <w:r w:rsidR="00594578" w:rsidRPr="00112510">
        <w:rPr>
          <w:rFonts w:ascii="Arial" w:hAnsi="Arial" w:cs="Arial"/>
          <w:b/>
          <w:sz w:val="20"/>
          <w:szCs w:val="20"/>
        </w:rPr>
        <w:t>Demonstrativo da Oferta, Produção 2017 e Proposta para OPM Auditiva</w:t>
      </w:r>
    </w:p>
    <w:p w14:paraId="61E22462" w14:textId="3D86FC87" w:rsidR="00514B41" w:rsidRDefault="00514B41" w:rsidP="00C1129D">
      <w:pPr>
        <w:shd w:val="clear" w:color="auto" w:fill="FFFFFF"/>
        <w:spacing w:after="450" w:line="360" w:lineRule="auto"/>
        <w:jc w:val="both"/>
        <w:rPr>
          <w:rFonts w:ascii="Arial" w:eastAsia="Times New Roman" w:hAnsi="Arial" w:cs="Arial"/>
          <w:b/>
          <w:color w:val="FF0000"/>
          <w:lang w:eastAsia="pt-BR"/>
        </w:rPr>
      </w:pPr>
    </w:p>
    <w:p w14:paraId="2A9929AC" w14:textId="04EFD6C1" w:rsidR="00C1129D" w:rsidRPr="00CD24E6" w:rsidRDefault="00C1129D" w:rsidP="00C1129D">
      <w:pPr>
        <w:shd w:val="clear" w:color="auto" w:fill="FFFFFF"/>
        <w:spacing w:after="450" w:line="360" w:lineRule="auto"/>
        <w:jc w:val="both"/>
        <w:rPr>
          <w:rFonts w:ascii="Arial" w:eastAsia="Times New Roman" w:hAnsi="Arial" w:cs="Arial"/>
          <w:b/>
          <w:lang w:eastAsia="pt-BR"/>
        </w:rPr>
      </w:pPr>
      <w:r w:rsidRPr="00CD24E6">
        <w:rPr>
          <w:rFonts w:ascii="Arial" w:eastAsia="Times New Roman" w:hAnsi="Arial" w:cs="Arial"/>
          <w:b/>
          <w:lang w:eastAsia="pt-BR"/>
        </w:rPr>
        <w:t>SUGESTÃO: NOVA OFERTA DE -25%</w:t>
      </w:r>
    </w:p>
    <w:tbl>
      <w:tblPr>
        <w:tblW w:w="8604" w:type="dxa"/>
        <w:tblCellMar>
          <w:left w:w="70" w:type="dxa"/>
          <w:right w:w="70" w:type="dxa"/>
        </w:tblCellMar>
        <w:tblLook w:val="04A0" w:firstRow="1" w:lastRow="0" w:firstColumn="1" w:lastColumn="0" w:noHBand="0" w:noVBand="1"/>
      </w:tblPr>
      <w:tblGrid>
        <w:gridCol w:w="1543"/>
        <w:gridCol w:w="4112"/>
        <w:gridCol w:w="829"/>
        <w:gridCol w:w="1144"/>
        <w:gridCol w:w="976"/>
      </w:tblGrid>
      <w:tr w:rsidR="00C16EFC" w:rsidRPr="00E85071" w14:paraId="2510E4E7" w14:textId="77777777" w:rsidTr="00C16EFC">
        <w:trPr>
          <w:trHeight w:val="163"/>
        </w:trPr>
        <w:tc>
          <w:tcPr>
            <w:tcW w:w="154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08E547" w14:textId="77777777" w:rsidR="00C16EFC" w:rsidRPr="00E85071" w:rsidRDefault="00C16EFC" w:rsidP="00F87398">
            <w:pPr>
              <w:spacing w:after="0" w:line="240" w:lineRule="auto"/>
              <w:jc w:val="center"/>
              <w:rPr>
                <w:rFonts w:eastAsia="Times New Roman" w:cs="Arial"/>
                <w:b/>
                <w:bCs/>
                <w:color w:val="000000"/>
                <w:sz w:val="16"/>
                <w:szCs w:val="16"/>
                <w:lang w:eastAsia="pt-BR"/>
              </w:rPr>
            </w:pPr>
            <w:r w:rsidRPr="00E85071">
              <w:rPr>
                <w:rFonts w:eastAsia="Times New Roman" w:cs="Arial"/>
                <w:b/>
                <w:bCs/>
                <w:color w:val="000000"/>
                <w:sz w:val="16"/>
                <w:szCs w:val="16"/>
                <w:lang w:eastAsia="pt-BR"/>
              </w:rPr>
              <w:t>CÓDIGO PROCEDIMENTO</w:t>
            </w:r>
          </w:p>
        </w:tc>
        <w:tc>
          <w:tcPr>
            <w:tcW w:w="4112" w:type="dxa"/>
            <w:tcBorders>
              <w:top w:val="single" w:sz="8" w:space="0" w:color="auto"/>
              <w:left w:val="nil"/>
              <w:bottom w:val="single" w:sz="8" w:space="0" w:color="auto"/>
              <w:right w:val="single" w:sz="8" w:space="0" w:color="auto"/>
            </w:tcBorders>
            <w:shd w:val="clear" w:color="auto" w:fill="auto"/>
            <w:noWrap/>
            <w:vAlign w:val="center"/>
            <w:hideMark/>
          </w:tcPr>
          <w:p w14:paraId="0F50A6B1" w14:textId="77777777" w:rsidR="00C16EFC" w:rsidRPr="00E85071" w:rsidRDefault="00C16EFC" w:rsidP="00F87398">
            <w:pPr>
              <w:spacing w:after="0" w:line="240" w:lineRule="auto"/>
              <w:jc w:val="center"/>
              <w:rPr>
                <w:rFonts w:eastAsia="Times New Roman" w:cs="Arial"/>
                <w:b/>
                <w:bCs/>
                <w:color w:val="000000"/>
                <w:sz w:val="16"/>
                <w:szCs w:val="16"/>
                <w:lang w:eastAsia="pt-BR"/>
              </w:rPr>
            </w:pPr>
            <w:r w:rsidRPr="00E85071">
              <w:rPr>
                <w:rFonts w:eastAsia="Times New Roman" w:cs="Arial"/>
                <w:b/>
                <w:bCs/>
                <w:color w:val="000000"/>
                <w:sz w:val="16"/>
                <w:szCs w:val="16"/>
                <w:lang w:eastAsia="pt-BR"/>
              </w:rPr>
              <w:t>PROCEDIMENTO</w:t>
            </w:r>
          </w:p>
        </w:tc>
        <w:tc>
          <w:tcPr>
            <w:tcW w:w="829" w:type="dxa"/>
            <w:tcBorders>
              <w:top w:val="single" w:sz="8" w:space="0" w:color="auto"/>
              <w:left w:val="nil"/>
              <w:bottom w:val="single" w:sz="8" w:space="0" w:color="auto"/>
              <w:right w:val="single" w:sz="8" w:space="0" w:color="auto"/>
            </w:tcBorders>
            <w:shd w:val="clear" w:color="auto" w:fill="auto"/>
            <w:noWrap/>
            <w:vAlign w:val="center"/>
            <w:hideMark/>
          </w:tcPr>
          <w:p w14:paraId="24179C3C" w14:textId="77777777" w:rsidR="00C16EFC" w:rsidRPr="00E85071" w:rsidRDefault="00C16EFC" w:rsidP="00F87398">
            <w:pPr>
              <w:spacing w:after="0" w:line="240" w:lineRule="auto"/>
              <w:jc w:val="center"/>
              <w:rPr>
                <w:rFonts w:eastAsia="Times New Roman" w:cs="Arial"/>
                <w:b/>
                <w:bCs/>
                <w:color w:val="000000"/>
                <w:sz w:val="16"/>
                <w:szCs w:val="16"/>
                <w:lang w:eastAsia="pt-BR"/>
              </w:rPr>
            </w:pPr>
            <w:r w:rsidRPr="00E85071">
              <w:rPr>
                <w:rFonts w:eastAsia="Times New Roman" w:cs="Arial"/>
                <w:b/>
                <w:bCs/>
                <w:color w:val="000000"/>
                <w:sz w:val="16"/>
                <w:szCs w:val="16"/>
                <w:lang w:eastAsia="pt-BR"/>
              </w:rPr>
              <w:t>OFERTA</w:t>
            </w:r>
          </w:p>
        </w:tc>
        <w:tc>
          <w:tcPr>
            <w:tcW w:w="1144" w:type="dxa"/>
            <w:tcBorders>
              <w:top w:val="single" w:sz="8" w:space="0" w:color="auto"/>
              <w:left w:val="nil"/>
              <w:bottom w:val="single" w:sz="8" w:space="0" w:color="auto"/>
              <w:right w:val="single" w:sz="8" w:space="0" w:color="auto"/>
            </w:tcBorders>
            <w:shd w:val="clear" w:color="auto" w:fill="auto"/>
            <w:noWrap/>
            <w:vAlign w:val="center"/>
            <w:hideMark/>
          </w:tcPr>
          <w:p w14:paraId="38D16BA9" w14:textId="77777777" w:rsidR="00C16EFC" w:rsidRPr="00CD24E6" w:rsidRDefault="00C16EFC" w:rsidP="00F87398">
            <w:pPr>
              <w:spacing w:after="0" w:line="240" w:lineRule="auto"/>
              <w:jc w:val="center"/>
              <w:rPr>
                <w:rFonts w:eastAsia="Times New Roman" w:cs="Arial"/>
                <w:b/>
                <w:bCs/>
                <w:sz w:val="16"/>
                <w:szCs w:val="16"/>
                <w:lang w:eastAsia="pt-BR"/>
              </w:rPr>
            </w:pPr>
            <w:r w:rsidRPr="00CD24E6">
              <w:rPr>
                <w:rFonts w:eastAsia="Times New Roman" w:cs="Arial"/>
                <w:b/>
                <w:bCs/>
                <w:sz w:val="16"/>
                <w:szCs w:val="16"/>
                <w:lang w:eastAsia="pt-BR"/>
              </w:rPr>
              <w:t>PRODUÇÃO 2017</w:t>
            </w:r>
          </w:p>
        </w:tc>
        <w:tc>
          <w:tcPr>
            <w:tcW w:w="976" w:type="dxa"/>
            <w:tcBorders>
              <w:top w:val="single" w:sz="8" w:space="0" w:color="auto"/>
              <w:left w:val="nil"/>
              <w:bottom w:val="single" w:sz="8" w:space="0" w:color="auto"/>
              <w:right w:val="single" w:sz="8" w:space="0" w:color="auto"/>
            </w:tcBorders>
            <w:shd w:val="clear" w:color="auto" w:fill="auto"/>
            <w:noWrap/>
            <w:vAlign w:val="center"/>
            <w:hideMark/>
          </w:tcPr>
          <w:p w14:paraId="27AB6AB3" w14:textId="2253D3C4" w:rsidR="00C16EFC" w:rsidRPr="00CD24E6" w:rsidRDefault="00C16EFC" w:rsidP="00F87398">
            <w:pPr>
              <w:spacing w:after="0" w:line="240" w:lineRule="auto"/>
              <w:jc w:val="center"/>
              <w:rPr>
                <w:rFonts w:eastAsia="Times New Roman" w:cs="Arial"/>
                <w:b/>
                <w:bCs/>
                <w:sz w:val="16"/>
                <w:szCs w:val="16"/>
                <w:lang w:eastAsia="pt-BR"/>
              </w:rPr>
            </w:pPr>
            <w:r>
              <w:rPr>
                <w:rFonts w:eastAsia="Times New Roman" w:cs="Arial"/>
                <w:b/>
                <w:bCs/>
                <w:sz w:val="16"/>
                <w:szCs w:val="16"/>
                <w:lang w:eastAsia="pt-BR"/>
              </w:rPr>
              <w:t>PROPOSTA</w:t>
            </w:r>
            <w:r w:rsidRPr="00CD24E6">
              <w:rPr>
                <w:rFonts w:eastAsia="Times New Roman" w:cs="Arial"/>
                <w:b/>
                <w:bCs/>
                <w:sz w:val="16"/>
                <w:szCs w:val="16"/>
                <w:lang w:eastAsia="pt-BR"/>
              </w:rPr>
              <w:t xml:space="preserve"> </w:t>
            </w:r>
            <w:r>
              <w:rPr>
                <w:rFonts w:eastAsia="Times New Roman" w:cs="Arial"/>
                <w:b/>
                <w:bCs/>
                <w:sz w:val="16"/>
                <w:szCs w:val="16"/>
                <w:lang w:eastAsia="pt-BR"/>
              </w:rPr>
              <w:t>(</w:t>
            </w:r>
            <w:r w:rsidRPr="00CD24E6">
              <w:rPr>
                <w:rFonts w:eastAsia="Times New Roman" w:cs="Arial"/>
                <w:b/>
                <w:bCs/>
                <w:sz w:val="16"/>
                <w:szCs w:val="16"/>
                <w:lang w:eastAsia="pt-BR"/>
              </w:rPr>
              <w:t>-25%</w:t>
            </w:r>
            <w:r>
              <w:rPr>
                <w:rFonts w:eastAsia="Times New Roman" w:cs="Arial"/>
                <w:b/>
                <w:bCs/>
                <w:sz w:val="16"/>
                <w:szCs w:val="16"/>
                <w:lang w:eastAsia="pt-BR"/>
              </w:rPr>
              <w:t>)</w:t>
            </w:r>
          </w:p>
          <w:p w14:paraId="551BFF45" w14:textId="77777777" w:rsidR="00C16EFC" w:rsidRPr="00CD24E6" w:rsidRDefault="00C16EFC" w:rsidP="00F87398">
            <w:pPr>
              <w:spacing w:after="0" w:line="240" w:lineRule="auto"/>
              <w:jc w:val="center"/>
              <w:rPr>
                <w:rFonts w:eastAsia="Times New Roman" w:cs="Arial"/>
                <w:b/>
                <w:bCs/>
                <w:sz w:val="16"/>
                <w:szCs w:val="16"/>
                <w:lang w:eastAsia="pt-BR"/>
              </w:rPr>
            </w:pPr>
          </w:p>
        </w:tc>
      </w:tr>
      <w:tr w:rsidR="00C16EFC" w:rsidRPr="00E85071" w14:paraId="381EBFBA"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142A25B2"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07.01.03.032-1</w:t>
            </w:r>
          </w:p>
        </w:tc>
        <w:tc>
          <w:tcPr>
            <w:tcW w:w="4112" w:type="dxa"/>
            <w:tcBorders>
              <w:top w:val="nil"/>
              <w:left w:val="nil"/>
              <w:bottom w:val="single" w:sz="4" w:space="0" w:color="auto"/>
              <w:right w:val="single" w:sz="4" w:space="0" w:color="auto"/>
            </w:tcBorders>
            <w:shd w:val="clear" w:color="000000" w:fill="FFFFFF"/>
            <w:noWrap/>
            <w:vAlign w:val="center"/>
            <w:hideMark/>
          </w:tcPr>
          <w:p w14:paraId="2FF4E4D9"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Sistema de Frequência Modulada (FM) pessoal </w:t>
            </w:r>
          </w:p>
        </w:tc>
        <w:tc>
          <w:tcPr>
            <w:tcW w:w="829" w:type="dxa"/>
            <w:tcBorders>
              <w:top w:val="nil"/>
              <w:left w:val="nil"/>
              <w:bottom w:val="single" w:sz="4" w:space="0" w:color="auto"/>
              <w:right w:val="single" w:sz="4" w:space="0" w:color="auto"/>
            </w:tcBorders>
            <w:shd w:val="clear" w:color="auto" w:fill="auto"/>
            <w:noWrap/>
            <w:vAlign w:val="center"/>
            <w:hideMark/>
          </w:tcPr>
          <w:p w14:paraId="60FC21BC"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252</w:t>
            </w:r>
          </w:p>
        </w:tc>
        <w:tc>
          <w:tcPr>
            <w:tcW w:w="1144" w:type="dxa"/>
            <w:tcBorders>
              <w:top w:val="nil"/>
              <w:left w:val="nil"/>
              <w:bottom w:val="single" w:sz="4" w:space="0" w:color="auto"/>
              <w:right w:val="single" w:sz="4" w:space="0" w:color="auto"/>
            </w:tcBorders>
            <w:shd w:val="clear" w:color="auto" w:fill="auto"/>
            <w:noWrap/>
            <w:vAlign w:val="center"/>
            <w:hideMark/>
          </w:tcPr>
          <w:p w14:paraId="43A71F62" w14:textId="6AEA91DF"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25</w:t>
            </w:r>
          </w:p>
        </w:tc>
        <w:tc>
          <w:tcPr>
            <w:tcW w:w="976" w:type="dxa"/>
            <w:tcBorders>
              <w:top w:val="nil"/>
              <w:left w:val="nil"/>
              <w:bottom w:val="single" w:sz="4" w:space="0" w:color="auto"/>
              <w:right w:val="single" w:sz="4" w:space="0" w:color="auto"/>
            </w:tcBorders>
            <w:shd w:val="clear" w:color="auto" w:fill="auto"/>
            <w:noWrap/>
            <w:vAlign w:val="center"/>
            <w:hideMark/>
          </w:tcPr>
          <w:p w14:paraId="7D6BD6A1" w14:textId="77777777" w:rsidR="00C16EFC" w:rsidRPr="004B75AE" w:rsidRDefault="00C16EFC" w:rsidP="000B4E44">
            <w:pPr>
              <w:spacing w:after="0" w:line="240" w:lineRule="auto"/>
              <w:jc w:val="center"/>
              <w:rPr>
                <w:rFonts w:eastAsia="Times New Roman" w:cs="Arial"/>
                <w:color w:val="FF0000"/>
                <w:sz w:val="16"/>
                <w:szCs w:val="16"/>
                <w:lang w:eastAsia="pt-BR"/>
              </w:rPr>
            </w:pPr>
            <w:r w:rsidRPr="00A81E17">
              <w:rPr>
                <w:rFonts w:eastAsia="Times New Roman" w:cs="Arial"/>
                <w:sz w:val="16"/>
                <w:szCs w:val="16"/>
                <w:lang w:eastAsia="pt-BR"/>
              </w:rPr>
              <w:t>176</w:t>
            </w:r>
          </w:p>
        </w:tc>
      </w:tr>
      <w:tr w:rsidR="00C16EFC" w:rsidRPr="00E85071" w14:paraId="4083E082"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0EAE1D63" w14:textId="7268AB8B"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07.01.03.002-0</w:t>
            </w:r>
          </w:p>
        </w:tc>
        <w:tc>
          <w:tcPr>
            <w:tcW w:w="4112" w:type="dxa"/>
            <w:tcBorders>
              <w:top w:val="nil"/>
              <w:left w:val="nil"/>
              <w:bottom w:val="single" w:sz="4" w:space="0" w:color="auto"/>
              <w:right w:val="single" w:sz="4" w:space="0" w:color="auto"/>
            </w:tcBorders>
            <w:shd w:val="clear" w:color="000000" w:fill="FFFFFF"/>
            <w:noWrap/>
            <w:vAlign w:val="center"/>
            <w:hideMark/>
          </w:tcPr>
          <w:p w14:paraId="48AA1823"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AASI Externo de condução óssea </w:t>
            </w:r>
            <w:proofErr w:type="spellStart"/>
            <w:r w:rsidRPr="00E85071">
              <w:rPr>
                <w:rFonts w:eastAsia="Times New Roman" w:cs="Arial"/>
                <w:color w:val="000000"/>
                <w:sz w:val="16"/>
                <w:szCs w:val="16"/>
                <w:lang w:eastAsia="pt-BR"/>
              </w:rPr>
              <w:t>retroauricular</w:t>
            </w:r>
            <w:proofErr w:type="spellEnd"/>
            <w:r w:rsidRPr="00E85071">
              <w:rPr>
                <w:rFonts w:eastAsia="Times New Roman" w:cs="Arial"/>
                <w:color w:val="000000"/>
                <w:sz w:val="16"/>
                <w:szCs w:val="16"/>
                <w:lang w:eastAsia="pt-BR"/>
              </w:rPr>
              <w:t xml:space="preserve"> tipo A </w:t>
            </w:r>
          </w:p>
        </w:tc>
        <w:tc>
          <w:tcPr>
            <w:tcW w:w="829" w:type="dxa"/>
            <w:tcBorders>
              <w:top w:val="nil"/>
              <w:left w:val="nil"/>
              <w:bottom w:val="single" w:sz="4" w:space="0" w:color="auto"/>
              <w:right w:val="single" w:sz="4" w:space="0" w:color="auto"/>
            </w:tcBorders>
            <w:shd w:val="clear" w:color="auto" w:fill="auto"/>
            <w:noWrap/>
            <w:vAlign w:val="center"/>
            <w:hideMark/>
          </w:tcPr>
          <w:p w14:paraId="406CC0E5"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12</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30E44A" w14:textId="77777777"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89</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751316" w14:textId="281C00A2" w:rsidR="00C16EFC" w:rsidRPr="00A81E17" w:rsidRDefault="00C16EFC" w:rsidP="000B4E44">
            <w:pPr>
              <w:spacing w:after="0" w:line="240" w:lineRule="auto"/>
              <w:jc w:val="center"/>
              <w:rPr>
                <w:rFonts w:eastAsia="Times New Roman" w:cs="Arial"/>
                <w:sz w:val="16"/>
                <w:szCs w:val="16"/>
                <w:lang w:eastAsia="pt-BR"/>
              </w:rPr>
            </w:pPr>
            <w:r w:rsidRPr="00A81E17">
              <w:rPr>
                <w:rFonts w:eastAsia="Times New Roman" w:cs="Arial"/>
                <w:sz w:val="16"/>
                <w:szCs w:val="16"/>
                <w:lang w:eastAsia="pt-BR"/>
              </w:rPr>
              <w:t>198</w:t>
            </w:r>
          </w:p>
          <w:p w14:paraId="19B2AF38" w14:textId="77777777" w:rsidR="00C16EFC" w:rsidRPr="004B75AE" w:rsidRDefault="00C16EFC" w:rsidP="000B4E44">
            <w:pPr>
              <w:spacing w:after="0" w:line="240" w:lineRule="auto"/>
              <w:jc w:val="center"/>
              <w:rPr>
                <w:rFonts w:eastAsia="Times New Roman" w:cs="Arial"/>
                <w:color w:val="FF0000"/>
                <w:sz w:val="16"/>
                <w:szCs w:val="16"/>
                <w:lang w:eastAsia="pt-BR"/>
              </w:rPr>
            </w:pPr>
          </w:p>
        </w:tc>
      </w:tr>
      <w:tr w:rsidR="00C16EFC" w:rsidRPr="00E85071" w14:paraId="5B7EFE90"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1E48B106"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07.01.03.003-8</w:t>
            </w:r>
          </w:p>
        </w:tc>
        <w:tc>
          <w:tcPr>
            <w:tcW w:w="4112" w:type="dxa"/>
            <w:tcBorders>
              <w:top w:val="nil"/>
              <w:left w:val="nil"/>
              <w:bottom w:val="single" w:sz="4" w:space="0" w:color="auto"/>
              <w:right w:val="single" w:sz="4" w:space="0" w:color="auto"/>
            </w:tcBorders>
            <w:shd w:val="clear" w:color="000000" w:fill="FFFFFF"/>
            <w:noWrap/>
            <w:vAlign w:val="center"/>
            <w:hideMark/>
          </w:tcPr>
          <w:p w14:paraId="65BBE5D4"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AASI Externo </w:t>
            </w:r>
            <w:proofErr w:type="spellStart"/>
            <w:r w:rsidRPr="00E85071">
              <w:rPr>
                <w:rFonts w:eastAsia="Times New Roman" w:cs="Arial"/>
                <w:color w:val="000000"/>
                <w:sz w:val="16"/>
                <w:szCs w:val="16"/>
                <w:lang w:eastAsia="pt-BR"/>
              </w:rPr>
              <w:t>Intra-Auricular</w:t>
            </w:r>
            <w:proofErr w:type="spellEnd"/>
            <w:r w:rsidRPr="00E85071">
              <w:rPr>
                <w:rFonts w:eastAsia="Times New Roman" w:cs="Arial"/>
                <w:color w:val="000000"/>
                <w:sz w:val="16"/>
                <w:szCs w:val="16"/>
                <w:lang w:eastAsia="pt-BR"/>
              </w:rPr>
              <w:t xml:space="preserve"> tipo A </w:t>
            </w:r>
          </w:p>
        </w:tc>
        <w:tc>
          <w:tcPr>
            <w:tcW w:w="829" w:type="dxa"/>
            <w:tcBorders>
              <w:top w:val="nil"/>
              <w:left w:val="nil"/>
              <w:bottom w:val="single" w:sz="4" w:space="0" w:color="auto"/>
              <w:right w:val="single" w:sz="4" w:space="0" w:color="auto"/>
            </w:tcBorders>
            <w:shd w:val="clear" w:color="auto" w:fill="auto"/>
            <w:noWrap/>
            <w:vAlign w:val="center"/>
            <w:hideMark/>
          </w:tcPr>
          <w:p w14:paraId="746CEE1F"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24</w:t>
            </w:r>
          </w:p>
        </w:tc>
        <w:tc>
          <w:tcPr>
            <w:tcW w:w="1144" w:type="dxa"/>
            <w:vMerge/>
            <w:tcBorders>
              <w:top w:val="nil"/>
              <w:left w:val="single" w:sz="4" w:space="0" w:color="auto"/>
              <w:bottom w:val="single" w:sz="4" w:space="0" w:color="auto"/>
              <w:right w:val="single" w:sz="4" w:space="0" w:color="auto"/>
            </w:tcBorders>
            <w:vAlign w:val="center"/>
            <w:hideMark/>
          </w:tcPr>
          <w:p w14:paraId="11F821FC" w14:textId="77777777" w:rsidR="00C16EFC" w:rsidRPr="00E85071" w:rsidRDefault="00C16EFC" w:rsidP="000B4E44">
            <w:pPr>
              <w:spacing w:after="0" w:line="240" w:lineRule="auto"/>
              <w:jc w:val="center"/>
              <w:rPr>
                <w:rFonts w:eastAsia="Times New Roman" w:cs="Arial"/>
                <w:color w:val="000000"/>
                <w:sz w:val="16"/>
                <w:szCs w:val="16"/>
                <w:lang w:eastAsia="pt-BR"/>
              </w:rPr>
            </w:pPr>
          </w:p>
        </w:tc>
        <w:tc>
          <w:tcPr>
            <w:tcW w:w="976" w:type="dxa"/>
            <w:vMerge/>
            <w:tcBorders>
              <w:top w:val="nil"/>
              <w:left w:val="single" w:sz="4" w:space="0" w:color="auto"/>
              <w:bottom w:val="single" w:sz="4" w:space="0" w:color="auto"/>
              <w:right w:val="single" w:sz="4" w:space="0" w:color="auto"/>
            </w:tcBorders>
            <w:vAlign w:val="center"/>
            <w:hideMark/>
          </w:tcPr>
          <w:p w14:paraId="773C8AA6" w14:textId="77777777" w:rsidR="00C16EFC" w:rsidRPr="004B75AE" w:rsidRDefault="00C16EFC" w:rsidP="000B4E44">
            <w:pPr>
              <w:spacing w:after="0" w:line="240" w:lineRule="auto"/>
              <w:jc w:val="center"/>
              <w:rPr>
                <w:rFonts w:eastAsia="Times New Roman" w:cs="Arial"/>
                <w:color w:val="FF0000"/>
                <w:sz w:val="16"/>
                <w:szCs w:val="16"/>
                <w:lang w:eastAsia="pt-BR"/>
              </w:rPr>
            </w:pPr>
          </w:p>
        </w:tc>
      </w:tr>
      <w:tr w:rsidR="00C16EFC" w:rsidRPr="00E85071" w14:paraId="5DDA2D12"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31F8CCF4"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07.01.03.012-7</w:t>
            </w:r>
          </w:p>
        </w:tc>
        <w:tc>
          <w:tcPr>
            <w:tcW w:w="4112" w:type="dxa"/>
            <w:tcBorders>
              <w:top w:val="nil"/>
              <w:left w:val="nil"/>
              <w:bottom w:val="single" w:sz="4" w:space="0" w:color="auto"/>
              <w:right w:val="single" w:sz="4" w:space="0" w:color="auto"/>
            </w:tcBorders>
            <w:shd w:val="clear" w:color="000000" w:fill="FFFFFF"/>
            <w:noWrap/>
            <w:vAlign w:val="center"/>
            <w:hideMark/>
          </w:tcPr>
          <w:p w14:paraId="30DB8309"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AASI Externo </w:t>
            </w:r>
            <w:proofErr w:type="spellStart"/>
            <w:r w:rsidRPr="00E85071">
              <w:rPr>
                <w:rFonts w:eastAsia="Times New Roman" w:cs="Arial"/>
                <w:color w:val="000000"/>
                <w:sz w:val="16"/>
                <w:szCs w:val="16"/>
                <w:lang w:eastAsia="pt-BR"/>
              </w:rPr>
              <w:t>Retroauricular</w:t>
            </w:r>
            <w:proofErr w:type="spellEnd"/>
            <w:r w:rsidRPr="00E85071">
              <w:rPr>
                <w:rFonts w:eastAsia="Times New Roman" w:cs="Arial"/>
                <w:color w:val="000000"/>
                <w:sz w:val="16"/>
                <w:szCs w:val="16"/>
                <w:lang w:eastAsia="pt-BR"/>
              </w:rPr>
              <w:t xml:space="preserve"> tipo A </w:t>
            </w:r>
          </w:p>
        </w:tc>
        <w:tc>
          <w:tcPr>
            <w:tcW w:w="829" w:type="dxa"/>
            <w:tcBorders>
              <w:top w:val="nil"/>
              <w:left w:val="nil"/>
              <w:bottom w:val="single" w:sz="4" w:space="0" w:color="auto"/>
              <w:right w:val="single" w:sz="4" w:space="0" w:color="auto"/>
            </w:tcBorders>
            <w:shd w:val="clear" w:color="auto" w:fill="auto"/>
            <w:noWrap/>
            <w:vAlign w:val="center"/>
            <w:hideMark/>
          </w:tcPr>
          <w:p w14:paraId="703EB44D"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228</w:t>
            </w:r>
          </w:p>
        </w:tc>
        <w:tc>
          <w:tcPr>
            <w:tcW w:w="1144" w:type="dxa"/>
            <w:vMerge/>
            <w:tcBorders>
              <w:top w:val="nil"/>
              <w:left w:val="single" w:sz="4" w:space="0" w:color="auto"/>
              <w:bottom w:val="single" w:sz="4" w:space="0" w:color="auto"/>
              <w:right w:val="single" w:sz="4" w:space="0" w:color="auto"/>
            </w:tcBorders>
            <w:vAlign w:val="center"/>
            <w:hideMark/>
          </w:tcPr>
          <w:p w14:paraId="3097EB7B" w14:textId="77777777" w:rsidR="00C16EFC" w:rsidRPr="00E85071" w:rsidRDefault="00C16EFC" w:rsidP="000B4E44">
            <w:pPr>
              <w:spacing w:after="0" w:line="240" w:lineRule="auto"/>
              <w:jc w:val="center"/>
              <w:rPr>
                <w:rFonts w:eastAsia="Times New Roman" w:cs="Arial"/>
                <w:color w:val="000000"/>
                <w:sz w:val="16"/>
                <w:szCs w:val="16"/>
                <w:lang w:eastAsia="pt-BR"/>
              </w:rPr>
            </w:pPr>
          </w:p>
        </w:tc>
        <w:tc>
          <w:tcPr>
            <w:tcW w:w="976" w:type="dxa"/>
            <w:vMerge/>
            <w:tcBorders>
              <w:top w:val="nil"/>
              <w:left w:val="single" w:sz="4" w:space="0" w:color="auto"/>
              <w:bottom w:val="single" w:sz="4" w:space="0" w:color="auto"/>
              <w:right w:val="single" w:sz="4" w:space="0" w:color="auto"/>
            </w:tcBorders>
            <w:vAlign w:val="center"/>
            <w:hideMark/>
          </w:tcPr>
          <w:p w14:paraId="4F318AC0" w14:textId="77777777" w:rsidR="00C16EFC" w:rsidRPr="004B75AE" w:rsidRDefault="00C16EFC" w:rsidP="000B4E44">
            <w:pPr>
              <w:spacing w:after="0" w:line="240" w:lineRule="auto"/>
              <w:jc w:val="center"/>
              <w:rPr>
                <w:rFonts w:eastAsia="Times New Roman" w:cs="Arial"/>
                <w:color w:val="FF0000"/>
                <w:sz w:val="16"/>
                <w:szCs w:val="16"/>
                <w:lang w:eastAsia="pt-BR"/>
              </w:rPr>
            </w:pPr>
          </w:p>
        </w:tc>
      </w:tr>
      <w:tr w:rsidR="00C16EFC" w:rsidRPr="00E85071" w14:paraId="26AD4450"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15FFE35C"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07.01.03.004-6</w:t>
            </w:r>
          </w:p>
        </w:tc>
        <w:tc>
          <w:tcPr>
            <w:tcW w:w="4112" w:type="dxa"/>
            <w:tcBorders>
              <w:top w:val="nil"/>
              <w:left w:val="nil"/>
              <w:bottom w:val="single" w:sz="4" w:space="0" w:color="auto"/>
              <w:right w:val="single" w:sz="4" w:space="0" w:color="auto"/>
            </w:tcBorders>
            <w:shd w:val="clear" w:color="000000" w:fill="FFFFFF"/>
            <w:noWrap/>
            <w:vAlign w:val="center"/>
            <w:hideMark/>
          </w:tcPr>
          <w:p w14:paraId="14C1EF68"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AASI Externo </w:t>
            </w:r>
            <w:proofErr w:type="spellStart"/>
            <w:r w:rsidRPr="00E85071">
              <w:rPr>
                <w:rFonts w:eastAsia="Times New Roman" w:cs="Arial"/>
                <w:color w:val="000000"/>
                <w:sz w:val="16"/>
                <w:szCs w:val="16"/>
                <w:lang w:eastAsia="pt-BR"/>
              </w:rPr>
              <w:t>Intra-Auricular</w:t>
            </w:r>
            <w:proofErr w:type="spellEnd"/>
            <w:r w:rsidRPr="00E85071">
              <w:rPr>
                <w:rFonts w:eastAsia="Times New Roman" w:cs="Arial"/>
                <w:color w:val="000000"/>
                <w:sz w:val="16"/>
                <w:szCs w:val="16"/>
                <w:lang w:eastAsia="pt-BR"/>
              </w:rPr>
              <w:t xml:space="preserve"> tipo B </w:t>
            </w:r>
          </w:p>
        </w:tc>
        <w:tc>
          <w:tcPr>
            <w:tcW w:w="829" w:type="dxa"/>
            <w:tcBorders>
              <w:top w:val="nil"/>
              <w:left w:val="nil"/>
              <w:bottom w:val="single" w:sz="4" w:space="0" w:color="auto"/>
              <w:right w:val="single" w:sz="4" w:space="0" w:color="auto"/>
            </w:tcBorders>
            <w:shd w:val="clear" w:color="auto" w:fill="auto"/>
            <w:noWrap/>
            <w:vAlign w:val="center"/>
            <w:hideMark/>
          </w:tcPr>
          <w:p w14:paraId="6F0A17FC"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24</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470904" w14:textId="77777777"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201</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31E300" w14:textId="5B55ACE8" w:rsidR="00C16EFC" w:rsidRPr="004B75AE" w:rsidRDefault="00C16EFC" w:rsidP="000B4E44">
            <w:pPr>
              <w:spacing w:after="0" w:line="240" w:lineRule="auto"/>
              <w:jc w:val="center"/>
              <w:rPr>
                <w:rFonts w:eastAsia="Times New Roman" w:cs="Arial"/>
                <w:color w:val="FF0000"/>
                <w:sz w:val="16"/>
                <w:szCs w:val="16"/>
                <w:lang w:eastAsia="pt-BR"/>
              </w:rPr>
            </w:pPr>
            <w:r w:rsidRPr="003B6708">
              <w:rPr>
                <w:rFonts w:eastAsia="Times New Roman" w:cs="Arial"/>
                <w:sz w:val="16"/>
                <w:szCs w:val="16"/>
                <w:lang w:eastAsia="pt-BR"/>
              </w:rPr>
              <w:t>441</w:t>
            </w:r>
          </w:p>
        </w:tc>
      </w:tr>
      <w:tr w:rsidR="00C16EFC" w:rsidRPr="00E85071" w14:paraId="2B0FE5F3"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60226A88"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07.01.03.013-5</w:t>
            </w:r>
          </w:p>
        </w:tc>
        <w:tc>
          <w:tcPr>
            <w:tcW w:w="4112" w:type="dxa"/>
            <w:tcBorders>
              <w:top w:val="nil"/>
              <w:left w:val="nil"/>
              <w:bottom w:val="single" w:sz="4" w:space="0" w:color="auto"/>
              <w:right w:val="single" w:sz="4" w:space="0" w:color="auto"/>
            </w:tcBorders>
            <w:shd w:val="clear" w:color="000000" w:fill="FFFFFF"/>
            <w:noWrap/>
            <w:vAlign w:val="center"/>
            <w:hideMark/>
          </w:tcPr>
          <w:p w14:paraId="235DC976"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AASI Externo </w:t>
            </w:r>
            <w:proofErr w:type="spellStart"/>
            <w:r w:rsidRPr="00E85071">
              <w:rPr>
                <w:rFonts w:eastAsia="Times New Roman" w:cs="Arial"/>
                <w:color w:val="000000"/>
                <w:sz w:val="16"/>
                <w:szCs w:val="16"/>
                <w:lang w:eastAsia="pt-BR"/>
              </w:rPr>
              <w:t>Retroauricular</w:t>
            </w:r>
            <w:proofErr w:type="spellEnd"/>
            <w:r w:rsidRPr="00E85071">
              <w:rPr>
                <w:rFonts w:eastAsia="Times New Roman" w:cs="Arial"/>
                <w:color w:val="000000"/>
                <w:sz w:val="16"/>
                <w:szCs w:val="16"/>
                <w:lang w:eastAsia="pt-BR"/>
              </w:rPr>
              <w:t xml:space="preserve"> tipo B </w:t>
            </w:r>
          </w:p>
        </w:tc>
        <w:tc>
          <w:tcPr>
            <w:tcW w:w="829" w:type="dxa"/>
            <w:tcBorders>
              <w:top w:val="nil"/>
              <w:left w:val="nil"/>
              <w:bottom w:val="single" w:sz="4" w:space="0" w:color="auto"/>
              <w:right w:val="single" w:sz="4" w:space="0" w:color="auto"/>
            </w:tcBorders>
            <w:shd w:val="clear" w:color="auto" w:fill="auto"/>
            <w:noWrap/>
            <w:vAlign w:val="center"/>
            <w:hideMark/>
          </w:tcPr>
          <w:p w14:paraId="6006767A"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564</w:t>
            </w:r>
          </w:p>
        </w:tc>
        <w:tc>
          <w:tcPr>
            <w:tcW w:w="1144" w:type="dxa"/>
            <w:vMerge/>
            <w:tcBorders>
              <w:top w:val="nil"/>
              <w:left w:val="single" w:sz="4" w:space="0" w:color="auto"/>
              <w:bottom w:val="single" w:sz="4" w:space="0" w:color="auto"/>
              <w:right w:val="single" w:sz="4" w:space="0" w:color="auto"/>
            </w:tcBorders>
            <w:vAlign w:val="center"/>
            <w:hideMark/>
          </w:tcPr>
          <w:p w14:paraId="72FC1284" w14:textId="77777777" w:rsidR="00C16EFC" w:rsidRPr="00E85071" w:rsidRDefault="00C16EFC" w:rsidP="000B4E44">
            <w:pPr>
              <w:spacing w:after="0" w:line="240" w:lineRule="auto"/>
              <w:jc w:val="center"/>
              <w:rPr>
                <w:rFonts w:eastAsia="Times New Roman" w:cs="Arial"/>
                <w:color w:val="000000"/>
                <w:sz w:val="16"/>
                <w:szCs w:val="16"/>
                <w:lang w:eastAsia="pt-BR"/>
              </w:rPr>
            </w:pPr>
          </w:p>
        </w:tc>
        <w:tc>
          <w:tcPr>
            <w:tcW w:w="976" w:type="dxa"/>
            <w:vMerge/>
            <w:tcBorders>
              <w:top w:val="nil"/>
              <w:left w:val="single" w:sz="4" w:space="0" w:color="auto"/>
              <w:bottom w:val="single" w:sz="4" w:space="0" w:color="auto"/>
              <w:right w:val="single" w:sz="4" w:space="0" w:color="auto"/>
            </w:tcBorders>
            <w:vAlign w:val="center"/>
            <w:hideMark/>
          </w:tcPr>
          <w:p w14:paraId="4B5F36E2" w14:textId="77777777" w:rsidR="00C16EFC" w:rsidRPr="004B75AE" w:rsidRDefault="00C16EFC" w:rsidP="000B4E44">
            <w:pPr>
              <w:spacing w:after="0" w:line="240" w:lineRule="auto"/>
              <w:jc w:val="center"/>
              <w:rPr>
                <w:rFonts w:eastAsia="Times New Roman" w:cs="Arial"/>
                <w:color w:val="FF0000"/>
                <w:sz w:val="16"/>
                <w:szCs w:val="16"/>
                <w:lang w:eastAsia="pt-BR"/>
              </w:rPr>
            </w:pPr>
          </w:p>
        </w:tc>
      </w:tr>
      <w:tr w:rsidR="00C16EFC" w:rsidRPr="00E85071" w14:paraId="3DFF5AF5"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1BF57678"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07.01.03.005-4</w:t>
            </w:r>
          </w:p>
        </w:tc>
        <w:tc>
          <w:tcPr>
            <w:tcW w:w="4112" w:type="dxa"/>
            <w:tcBorders>
              <w:top w:val="nil"/>
              <w:left w:val="nil"/>
              <w:bottom w:val="single" w:sz="4" w:space="0" w:color="auto"/>
              <w:right w:val="single" w:sz="4" w:space="0" w:color="auto"/>
            </w:tcBorders>
            <w:shd w:val="clear" w:color="000000" w:fill="FFFFFF"/>
            <w:noWrap/>
            <w:vAlign w:val="center"/>
            <w:hideMark/>
          </w:tcPr>
          <w:p w14:paraId="32CE8F3E"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AASI Externo </w:t>
            </w:r>
            <w:proofErr w:type="spellStart"/>
            <w:r w:rsidRPr="00E85071">
              <w:rPr>
                <w:rFonts w:eastAsia="Times New Roman" w:cs="Arial"/>
                <w:color w:val="000000"/>
                <w:sz w:val="16"/>
                <w:szCs w:val="16"/>
                <w:lang w:eastAsia="pt-BR"/>
              </w:rPr>
              <w:t>Intra-Auricular</w:t>
            </w:r>
            <w:proofErr w:type="spellEnd"/>
            <w:r w:rsidRPr="00E85071">
              <w:rPr>
                <w:rFonts w:eastAsia="Times New Roman" w:cs="Arial"/>
                <w:color w:val="000000"/>
                <w:sz w:val="16"/>
                <w:szCs w:val="16"/>
                <w:lang w:eastAsia="pt-BR"/>
              </w:rPr>
              <w:t xml:space="preserve"> tipo C </w:t>
            </w:r>
          </w:p>
        </w:tc>
        <w:tc>
          <w:tcPr>
            <w:tcW w:w="829" w:type="dxa"/>
            <w:tcBorders>
              <w:top w:val="nil"/>
              <w:left w:val="nil"/>
              <w:bottom w:val="single" w:sz="4" w:space="0" w:color="auto"/>
              <w:right w:val="single" w:sz="4" w:space="0" w:color="auto"/>
            </w:tcBorders>
            <w:shd w:val="clear" w:color="auto" w:fill="auto"/>
            <w:noWrap/>
            <w:vAlign w:val="center"/>
            <w:hideMark/>
          </w:tcPr>
          <w:p w14:paraId="395A1976"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24</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8F98D6" w14:textId="77777777"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1.844</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E722D5" w14:textId="63031F6B" w:rsidR="00C16EFC" w:rsidRPr="004B75AE" w:rsidRDefault="00C16EFC" w:rsidP="000B4E44">
            <w:pPr>
              <w:spacing w:after="0" w:line="240" w:lineRule="auto"/>
              <w:jc w:val="center"/>
              <w:rPr>
                <w:rFonts w:eastAsia="Times New Roman" w:cs="Arial"/>
                <w:color w:val="FF0000"/>
                <w:sz w:val="16"/>
                <w:szCs w:val="16"/>
                <w:lang w:eastAsia="pt-BR"/>
              </w:rPr>
            </w:pPr>
            <w:r w:rsidRPr="00955FA9">
              <w:rPr>
                <w:rFonts w:eastAsia="Times New Roman" w:cs="Arial"/>
                <w:sz w:val="16"/>
                <w:szCs w:val="16"/>
                <w:lang w:eastAsia="pt-BR"/>
              </w:rPr>
              <w:t>1314</w:t>
            </w:r>
          </w:p>
        </w:tc>
      </w:tr>
      <w:tr w:rsidR="00C16EFC" w:rsidRPr="00E85071" w14:paraId="4CAC2FAD"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0851337D"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07.01.03.014-3</w:t>
            </w:r>
          </w:p>
        </w:tc>
        <w:tc>
          <w:tcPr>
            <w:tcW w:w="4112" w:type="dxa"/>
            <w:tcBorders>
              <w:top w:val="nil"/>
              <w:left w:val="nil"/>
              <w:bottom w:val="single" w:sz="4" w:space="0" w:color="auto"/>
              <w:right w:val="single" w:sz="4" w:space="0" w:color="auto"/>
            </w:tcBorders>
            <w:shd w:val="clear" w:color="000000" w:fill="FFFFFF"/>
            <w:noWrap/>
            <w:vAlign w:val="center"/>
            <w:hideMark/>
          </w:tcPr>
          <w:p w14:paraId="2E30E4A7" w14:textId="3C556840" w:rsidR="00C16EFC" w:rsidRPr="00E85071" w:rsidRDefault="00C16EFC" w:rsidP="008C4BDC">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xml:space="preserve">AASI Externo </w:t>
            </w:r>
            <w:proofErr w:type="spellStart"/>
            <w:r w:rsidRPr="00E85071">
              <w:rPr>
                <w:rFonts w:eastAsia="Times New Roman" w:cs="Arial"/>
                <w:color w:val="000000"/>
                <w:sz w:val="16"/>
                <w:szCs w:val="16"/>
                <w:lang w:eastAsia="pt-BR"/>
              </w:rPr>
              <w:t>Retroauricular</w:t>
            </w:r>
            <w:proofErr w:type="spellEnd"/>
            <w:r w:rsidRPr="00E85071">
              <w:rPr>
                <w:rFonts w:eastAsia="Times New Roman" w:cs="Arial"/>
                <w:color w:val="000000"/>
                <w:sz w:val="16"/>
                <w:szCs w:val="16"/>
                <w:lang w:eastAsia="pt-BR"/>
              </w:rPr>
              <w:t xml:space="preserve"> tipo C</w:t>
            </w:r>
          </w:p>
        </w:tc>
        <w:tc>
          <w:tcPr>
            <w:tcW w:w="829" w:type="dxa"/>
            <w:tcBorders>
              <w:top w:val="nil"/>
              <w:left w:val="nil"/>
              <w:bottom w:val="single" w:sz="4" w:space="0" w:color="auto"/>
              <w:right w:val="single" w:sz="4" w:space="0" w:color="auto"/>
            </w:tcBorders>
            <w:shd w:val="clear" w:color="auto" w:fill="auto"/>
            <w:noWrap/>
            <w:vAlign w:val="center"/>
            <w:hideMark/>
          </w:tcPr>
          <w:p w14:paraId="24C0B4E2" w14:textId="57BC3F86"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1</w:t>
            </w:r>
            <w:r>
              <w:rPr>
                <w:rFonts w:eastAsia="Times New Roman" w:cs="Arial"/>
                <w:color w:val="000000"/>
                <w:sz w:val="16"/>
                <w:szCs w:val="16"/>
                <w:lang w:eastAsia="pt-BR"/>
              </w:rPr>
              <w:t>.</w:t>
            </w:r>
            <w:r w:rsidRPr="00E85071">
              <w:rPr>
                <w:rFonts w:eastAsia="Times New Roman" w:cs="Arial"/>
                <w:color w:val="000000"/>
                <w:sz w:val="16"/>
                <w:szCs w:val="16"/>
                <w:lang w:eastAsia="pt-BR"/>
              </w:rPr>
              <w:t>728</w:t>
            </w:r>
          </w:p>
        </w:tc>
        <w:tc>
          <w:tcPr>
            <w:tcW w:w="1144" w:type="dxa"/>
            <w:vMerge/>
            <w:tcBorders>
              <w:top w:val="nil"/>
              <w:left w:val="single" w:sz="4" w:space="0" w:color="auto"/>
              <w:bottom w:val="single" w:sz="4" w:space="0" w:color="auto"/>
              <w:right w:val="single" w:sz="4" w:space="0" w:color="auto"/>
            </w:tcBorders>
            <w:vAlign w:val="center"/>
            <w:hideMark/>
          </w:tcPr>
          <w:p w14:paraId="0FE81041" w14:textId="77777777" w:rsidR="00C16EFC" w:rsidRPr="00E85071" w:rsidRDefault="00C16EFC" w:rsidP="000B4E44">
            <w:pPr>
              <w:spacing w:after="0" w:line="240" w:lineRule="auto"/>
              <w:jc w:val="center"/>
              <w:rPr>
                <w:rFonts w:eastAsia="Times New Roman" w:cs="Arial"/>
                <w:color w:val="000000"/>
                <w:sz w:val="16"/>
                <w:szCs w:val="16"/>
                <w:lang w:eastAsia="pt-BR"/>
              </w:rPr>
            </w:pPr>
          </w:p>
        </w:tc>
        <w:tc>
          <w:tcPr>
            <w:tcW w:w="976" w:type="dxa"/>
            <w:vMerge/>
            <w:tcBorders>
              <w:top w:val="nil"/>
              <w:left w:val="single" w:sz="4" w:space="0" w:color="auto"/>
              <w:bottom w:val="single" w:sz="4" w:space="0" w:color="auto"/>
              <w:right w:val="single" w:sz="4" w:space="0" w:color="auto"/>
            </w:tcBorders>
            <w:vAlign w:val="center"/>
            <w:hideMark/>
          </w:tcPr>
          <w:p w14:paraId="54C45266" w14:textId="77777777" w:rsidR="00C16EFC" w:rsidRPr="004B75AE" w:rsidRDefault="00C16EFC" w:rsidP="000B4E44">
            <w:pPr>
              <w:spacing w:after="0" w:line="240" w:lineRule="auto"/>
              <w:jc w:val="center"/>
              <w:rPr>
                <w:rFonts w:eastAsia="Times New Roman" w:cs="Arial"/>
                <w:color w:val="FF0000"/>
                <w:sz w:val="16"/>
                <w:szCs w:val="16"/>
                <w:lang w:eastAsia="pt-BR"/>
              </w:rPr>
            </w:pPr>
          </w:p>
        </w:tc>
      </w:tr>
      <w:tr w:rsidR="00C16EFC" w:rsidRPr="00E85071" w14:paraId="302A46BA"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04ADD7E4"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07.01.03.015-1</w:t>
            </w:r>
          </w:p>
        </w:tc>
        <w:tc>
          <w:tcPr>
            <w:tcW w:w="4112" w:type="dxa"/>
            <w:tcBorders>
              <w:top w:val="nil"/>
              <w:left w:val="nil"/>
              <w:bottom w:val="single" w:sz="4" w:space="0" w:color="auto"/>
              <w:right w:val="single" w:sz="4" w:space="0" w:color="auto"/>
            </w:tcBorders>
            <w:shd w:val="clear" w:color="000000" w:fill="FFFFFF"/>
            <w:noWrap/>
            <w:vAlign w:val="center"/>
            <w:hideMark/>
          </w:tcPr>
          <w:p w14:paraId="1C4009B7"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Molde auricular (Reposição) </w:t>
            </w:r>
          </w:p>
        </w:tc>
        <w:tc>
          <w:tcPr>
            <w:tcW w:w="829" w:type="dxa"/>
            <w:tcBorders>
              <w:top w:val="nil"/>
              <w:left w:val="nil"/>
              <w:bottom w:val="single" w:sz="4" w:space="0" w:color="auto"/>
              <w:right w:val="single" w:sz="4" w:space="0" w:color="auto"/>
            </w:tcBorders>
            <w:shd w:val="clear" w:color="auto" w:fill="auto"/>
            <w:noWrap/>
            <w:vAlign w:val="center"/>
            <w:hideMark/>
          </w:tcPr>
          <w:p w14:paraId="5FC17AAF"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492</w:t>
            </w:r>
          </w:p>
        </w:tc>
        <w:tc>
          <w:tcPr>
            <w:tcW w:w="1144" w:type="dxa"/>
            <w:tcBorders>
              <w:top w:val="nil"/>
              <w:left w:val="nil"/>
              <w:bottom w:val="single" w:sz="4" w:space="0" w:color="auto"/>
              <w:right w:val="single" w:sz="4" w:space="0" w:color="auto"/>
            </w:tcBorders>
            <w:shd w:val="clear" w:color="auto" w:fill="auto"/>
            <w:noWrap/>
            <w:vAlign w:val="center"/>
            <w:hideMark/>
          </w:tcPr>
          <w:p w14:paraId="1C8C772C" w14:textId="77777777"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w:t>
            </w:r>
          </w:p>
        </w:tc>
        <w:tc>
          <w:tcPr>
            <w:tcW w:w="976" w:type="dxa"/>
            <w:tcBorders>
              <w:top w:val="nil"/>
              <w:left w:val="nil"/>
              <w:bottom w:val="single" w:sz="4" w:space="0" w:color="auto"/>
              <w:right w:val="single" w:sz="4" w:space="0" w:color="auto"/>
            </w:tcBorders>
            <w:shd w:val="clear" w:color="auto" w:fill="auto"/>
            <w:noWrap/>
            <w:vAlign w:val="center"/>
            <w:hideMark/>
          </w:tcPr>
          <w:p w14:paraId="53C4A687" w14:textId="5C63B3BC" w:rsidR="00C16EFC" w:rsidRPr="004B75AE" w:rsidRDefault="00C16EFC" w:rsidP="000B4E44">
            <w:pPr>
              <w:spacing w:after="0" w:line="240" w:lineRule="auto"/>
              <w:jc w:val="center"/>
              <w:rPr>
                <w:rFonts w:eastAsia="Times New Roman" w:cs="Arial"/>
                <w:color w:val="FF0000"/>
                <w:sz w:val="16"/>
                <w:szCs w:val="16"/>
                <w:lang w:eastAsia="pt-BR"/>
              </w:rPr>
            </w:pPr>
            <w:r w:rsidRPr="000B4E44">
              <w:rPr>
                <w:rFonts w:eastAsia="Times New Roman" w:cs="Arial"/>
                <w:sz w:val="16"/>
                <w:szCs w:val="16"/>
                <w:lang w:eastAsia="pt-BR"/>
              </w:rPr>
              <w:t>369</w:t>
            </w:r>
          </w:p>
        </w:tc>
      </w:tr>
      <w:tr w:rsidR="00C16EFC" w:rsidRPr="00E85071" w14:paraId="1DF5E7D9"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60E822B0"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07.01.03.018-6</w:t>
            </w:r>
          </w:p>
        </w:tc>
        <w:tc>
          <w:tcPr>
            <w:tcW w:w="4112" w:type="dxa"/>
            <w:tcBorders>
              <w:top w:val="nil"/>
              <w:left w:val="nil"/>
              <w:bottom w:val="single" w:sz="4" w:space="0" w:color="auto"/>
              <w:right w:val="single" w:sz="4" w:space="0" w:color="auto"/>
            </w:tcBorders>
            <w:shd w:val="clear" w:color="000000" w:fill="FFFFFF"/>
            <w:noWrap/>
            <w:vAlign w:val="center"/>
            <w:hideMark/>
          </w:tcPr>
          <w:p w14:paraId="4487A0F7"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Reposição de AASI Externo </w:t>
            </w:r>
            <w:proofErr w:type="spellStart"/>
            <w:r w:rsidRPr="00E85071">
              <w:rPr>
                <w:rFonts w:eastAsia="Times New Roman" w:cs="Arial"/>
                <w:color w:val="000000"/>
                <w:sz w:val="16"/>
                <w:szCs w:val="16"/>
                <w:lang w:eastAsia="pt-BR"/>
              </w:rPr>
              <w:t>Intra-Auricular</w:t>
            </w:r>
            <w:proofErr w:type="spellEnd"/>
            <w:r w:rsidRPr="00E85071">
              <w:rPr>
                <w:rFonts w:eastAsia="Times New Roman" w:cs="Arial"/>
                <w:color w:val="000000"/>
                <w:sz w:val="16"/>
                <w:szCs w:val="16"/>
                <w:lang w:eastAsia="pt-BR"/>
              </w:rPr>
              <w:t xml:space="preserve"> tipo A </w:t>
            </w:r>
          </w:p>
        </w:tc>
        <w:tc>
          <w:tcPr>
            <w:tcW w:w="829" w:type="dxa"/>
            <w:tcBorders>
              <w:top w:val="nil"/>
              <w:left w:val="nil"/>
              <w:bottom w:val="single" w:sz="4" w:space="0" w:color="auto"/>
              <w:right w:val="single" w:sz="4" w:space="0" w:color="auto"/>
            </w:tcBorders>
            <w:shd w:val="clear" w:color="auto" w:fill="auto"/>
            <w:noWrap/>
            <w:vAlign w:val="center"/>
            <w:hideMark/>
          </w:tcPr>
          <w:p w14:paraId="2236F435"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12</w:t>
            </w:r>
          </w:p>
        </w:tc>
        <w:tc>
          <w:tcPr>
            <w:tcW w:w="1144" w:type="dxa"/>
            <w:tcBorders>
              <w:top w:val="nil"/>
              <w:left w:val="nil"/>
              <w:bottom w:val="single" w:sz="4" w:space="0" w:color="auto"/>
              <w:right w:val="single" w:sz="4" w:space="0" w:color="auto"/>
            </w:tcBorders>
            <w:shd w:val="clear" w:color="auto" w:fill="auto"/>
            <w:noWrap/>
            <w:vAlign w:val="center"/>
            <w:hideMark/>
          </w:tcPr>
          <w:p w14:paraId="31434BE1" w14:textId="2A93E7DA"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w:t>
            </w:r>
          </w:p>
        </w:tc>
        <w:tc>
          <w:tcPr>
            <w:tcW w:w="976" w:type="dxa"/>
            <w:tcBorders>
              <w:top w:val="nil"/>
              <w:left w:val="nil"/>
              <w:bottom w:val="single" w:sz="4" w:space="0" w:color="auto"/>
              <w:right w:val="single" w:sz="4" w:space="0" w:color="auto"/>
            </w:tcBorders>
            <w:shd w:val="clear" w:color="auto" w:fill="auto"/>
            <w:noWrap/>
            <w:vAlign w:val="center"/>
            <w:hideMark/>
          </w:tcPr>
          <w:p w14:paraId="7DC2BA2C" w14:textId="455C8615" w:rsidR="00C16EFC" w:rsidRPr="000B4E44" w:rsidRDefault="00C16EFC" w:rsidP="000B4E44">
            <w:pPr>
              <w:spacing w:after="0" w:line="240" w:lineRule="auto"/>
              <w:jc w:val="center"/>
              <w:rPr>
                <w:rFonts w:eastAsia="Times New Roman" w:cs="Arial"/>
                <w:sz w:val="16"/>
                <w:szCs w:val="16"/>
                <w:lang w:eastAsia="pt-BR"/>
              </w:rPr>
            </w:pPr>
            <w:r w:rsidRPr="000B4E44">
              <w:rPr>
                <w:rFonts w:eastAsia="Times New Roman" w:cs="Arial"/>
                <w:sz w:val="16"/>
                <w:szCs w:val="16"/>
                <w:lang w:eastAsia="pt-BR"/>
              </w:rPr>
              <w:t>9</w:t>
            </w:r>
          </w:p>
        </w:tc>
      </w:tr>
      <w:tr w:rsidR="00C16EFC" w:rsidRPr="00E85071" w14:paraId="0B6ABF17"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7DCC21BB"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07.01.03.019-4</w:t>
            </w:r>
          </w:p>
        </w:tc>
        <w:tc>
          <w:tcPr>
            <w:tcW w:w="4112" w:type="dxa"/>
            <w:tcBorders>
              <w:top w:val="nil"/>
              <w:left w:val="nil"/>
              <w:bottom w:val="single" w:sz="4" w:space="0" w:color="auto"/>
              <w:right w:val="single" w:sz="4" w:space="0" w:color="auto"/>
            </w:tcBorders>
            <w:shd w:val="clear" w:color="000000" w:fill="FFFFFF"/>
            <w:noWrap/>
            <w:vAlign w:val="center"/>
            <w:hideMark/>
          </w:tcPr>
          <w:p w14:paraId="1B370217"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Reposição de AASI Externo </w:t>
            </w:r>
            <w:proofErr w:type="spellStart"/>
            <w:r w:rsidRPr="00E85071">
              <w:rPr>
                <w:rFonts w:eastAsia="Times New Roman" w:cs="Arial"/>
                <w:color w:val="000000"/>
                <w:sz w:val="16"/>
                <w:szCs w:val="16"/>
                <w:lang w:eastAsia="pt-BR"/>
              </w:rPr>
              <w:t>Intra-Auricular</w:t>
            </w:r>
            <w:proofErr w:type="spellEnd"/>
            <w:r w:rsidRPr="00E85071">
              <w:rPr>
                <w:rFonts w:eastAsia="Times New Roman" w:cs="Arial"/>
                <w:color w:val="000000"/>
                <w:sz w:val="16"/>
                <w:szCs w:val="16"/>
                <w:lang w:eastAsia="pt-BR"/>
              </w:rPr>
              <w:t xml:space="preserve"> tipo B </w:t>
            </w:r>
          </w:p>
        </w:tc>
        <w:tc>
          <w:tcPr>
            <w:tcW w:w="829" w:type="dxa"/>
            <w:tcBorders>
              <w:top w:val="nil"/>
              <w:left w:val="nil"/>
              <w:bottom w:val="single" w:sz="4" w:space="0" w:color="auto"/>
              <w:right w:val="single" w:sz="4" w:space="0" w:color="auto"/>
            </w:tcBorders>
            <w:shd w:val="clear" w:color="auto" w:fill="auto"/>
            <w:noWrap/>
            <w:vAlign w:val="center"/>
            <w:hideMark/>
          </w:tcPr>
          <w:p w14:paraId="2857E946"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12</w:t>
            </w:r>
          </w:p>
        </w:tc>
        <w:tc>
          <w:tcPr>
            <w:tcW w:w="1144" w:type="dxa"/>
            <w:tcBorders>
              <w:top w:val="nil"/>
              <w:left w:val="nil"/>
              <w:bottom w:val="single" w:sz="4" w:space="0" w:color="auto"/>
              <w:right w:val="single" w:sz="4" w:space="0" w:color="auto"/>
            </w:tcBorders>
            <w:shd w:val="clear" w:color="auto" w:fill="auto"/>
            <w:noWrap/>
            <w:vAlign w:val="center"/>
            <w:hideMark/>
          </w:tcPr>
          <w:p w14:paraId="4F9CEFC1" w14:textId="073269BF"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w:t>
            </w:r>
          </w:p>
        </w:tc>
        <w:tc>
          <w:tcPr>
            <w:tcW w:w="976" w:type="dxa"/>
            <w:tcBorders>
              <w:top w:val="nil"/>
              <w:left w:val="nil"/>
              <w:bottom w:val="single" w:sz="4" w:space="0" w:color="auto"/>
              <w:right w:val="single" w:sz="4" w:space="0" w:color="auto"/>
            </w:tcBorders>
            <w:shd w:val="clear" w:color="auto" w:fill="auto"/>
            <w:noWrap/>
            <w:vAlign w:val="center"/>
            <w:hideMark/>
          </w:tcPr>
          <w:p w14:paraId="52A6AA56" w14:textId="0C6D3C83" w:rsidR="00C16EFC" w:rsidRPr="000B4E44" w:rsidRDefault="00C16EFC" w:rsidP="000B4E44">
            <w:pPr>
              <w:spacing w:after="0" w:line="240" w:lineRule="auto"/>
              <w:jc w:val="center"/>
              <w:rPr>
                <w:rFonts w:eastAsia="Times New Roman" w:cs="Arial"/>
                <w:sz w:val="16"/>
                <w:szCs w:val="16"/>
                <w:lang w:eastAsia="pt-BR"/>
              </w:rPr>
            </w:pPr>
            <w:r w:rsidRPr="000B4E44">
              <w:rPr>
                <w:rFonts w:eastAsia="Times New Roman" w:cs="Arial"/>
                <w:sz w:val="16"/>
                <w:szCs w:val="16"/>
                <w:lang w:eastAsia="pt-BR"/>
              </w:rPr>
              <w:t>9</w:t>
            </w:r>
          </w:p>
        </w:tc>
      </w:tr>
      <w:tr w:rsidR="00C16EFC" w:rsidRPr="00E85071" w14:paraId="10F5321D"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19318769"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lastRenderedPageBreak/>
              <w:t>07.01.03.020-8</w:t>
            </w:r>
          </w:p>
        </w:tc>
        <w:tc>
          <w:tcPr>
            <w:tcW w:w="4112" w:type="dxa"/>
            <w:tcBorders>
              <w:top w:val="nil"/>
              <w:left w:val="nil"/>
              <w:bottom w:val="single" w:sz="4" w:space="0" w:color="auto"/>
              <w:right w:val="single" w:sz="4" w:space="0" w:color="auto"/>
            </w:tcBorders>
            <w:shd w:val="clear" w:color="000000" w:fill="FFFFFF"/>
            <w:noWrap/>
            <w:vAlign w:val="center"/>
            <w:hideMark/>
          </w:tcPr>
          <w:p w14:paraId="1C248783"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Reposição de AASI Externo </w:t>
            </w:r>
            <w:proofErr w:type="spellStart"/>
            <w:r w:rsidRPr="00E85071">
              <w:rPr>
                <w:rFonts w:eastAsia="Times New Roman" w:cs="Arial"/>
                <w:color w:val="000000"/>
                <w:sz w:val="16"/>
                <w:szCs w:val="16"/>
                <w:lang w:eastAsia="pt-BR"/>
              </w:rPr>
              <w:t>Intra-Auricular</w:t>
            </w:r>
            <w:proofErr w:type="spellEnd"/>
            <w:r w:rsidRPr="00E85071">
              <w:rPr>
                <w:rFonts w:eastAsia="Times New Roman" w:cs="Arial"/>
                <w:color w:val="000000"/>
                <w:sz w:val="16"/>
                <w:szCs w:val="16"/>
                <w:lang w:eastAsia="pt-BR"/>
              </w:rPr>
              <w:t xml:space="preserve"> tipo C </w:t>
            </w:r>
          </w:p>
        </w:tc>
        <w:tc>
          <w:tcPr>
            <w:tcW w:w="829" w:type="dxa"/>
            <w:tcBorders>
              <w:top w:val="nil"/>
              <w:left w:val="nil"/>
              <w:bottom w:val="single" w:sz="4" w:space="0" w:color="auto"/>
              <w:right w:val="single" w:sz="4" w:space="0" w:color="auto"/>
            </w:tcBorders>
            <w:shd w:val="clear" w:color="auto" w:fill="auto"/>
            <w:noWrap/>
            <w:vAlign w:val="center"/>
            <w:hideMark/>
          </w:tcPr>
          <w:p w14:paraId="406F6131"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12</w:t>
            </w:r>
          </w:p>
        </w:tc>
        <w:tc>
          <w:tcPr>
            <w:tcW w:w="1144" w:type="dxa"/>
            <w:tcBorders>
              <w:top w:val="nil"/>
              <w:left w:val="nil"/>
              <w:bottom w:val="single" w:sz="4" w:space="0" w:color="auto"/>
              <w:right w:val="single" w:sz="4" w:space="0" w:color="auto"/>
            </w:tcBorders>
            <w:shd w:val="clear" w:color="auto" w:fill="auto"/>
            <w:noWrap/>
            <w:vAlign w:val="center"/>
            <w:hideMark/>
          </w:tcPr>
          <w:p w14:paraId="0BF05BE9" w14:textId="340F65CE"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w:t>
            </w:r>
          </w:p>
        </w:tc>
        <w:tc>
          <w:tcPr>
            <w:tcW w:w="976" w:type="dxa"/>
            <w:tcBorders>
              <w:top w:val="nil"/>
              <w:left w:val="nil"/>
              <w:bottom w:val="single" w:sz="4" w:space="0" w:color="auto"/>
              <w:right w:val="single" w:sz="4" w:space="0" w:color="auto"/>
            </w:tcBorders>
            <w:shd w:val="clear" w:color="auto" w:fill="auto"/>
            <w:noWrap/>
            <w:vAlign w:val="center"/>
            <w:hideMark/>
          </w:tcPr>
          <w:p w14:paraId="1F02BB95" w14:textId="70287C11" w:rsidR="00C16EFC" w:rsidRPr="000B4E44" w:rsidRDefault="00C16EFC" w:rsidP="000B4E44">
            <w:pPr>
              <w:spacing w:after="0" w:line="240" w:lineRule="auto"/>
              <w:jc w:val="center"/>
              <w:rPr>
                <w:rFonts w:eastAsia="Times New Roman" w:cs="Arial"/>
                <w:sz w:val="16"/>
                <w:szCs w:val="16"/>
                <w:lang w:eastAsia="pt-BR"/>
              </w:rPr>
            </w:pPr>
            <w:r w:rsidRPr="000B4E44">
              <w:rPr>
                <w:rFonts w:eastAsia="Times New Roman" w:cs="Arial"/>
                <w:sz w:val="16"/>
                <w:szCs w:val="16"/>
                <w:lang w:eastAsia="pt-BR"/>
              </w:rPr>
              <w:t>9</w:t>
            </w:r>
          </w:p>
        </w:tc>
      </w:tr>
      <w:tr w:rsidR="00C16EFC" w:rsidRPr="00E85071" w14:paraId="20816C92"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29904C57"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07.01.03.027-5</w:t>
            </w:r>
          </w:p>
        </w:tc>
        <w:tc>
          <w:tcPr>
            <w:tcW w:w="4112" w:type="dxa"/>
            <w:tcBorders>
              <w:top w:val="nil"/>
              <w:left w:val="nil"/>
              <w:bottom w:val="single" w:sz="4" w:space="0" w:color="auto"/>
              <w:right w:val="single" w:sz="4" w:space="0" w:color="auto"/>
            </w:tcBorders>
            <w:shd w:val="clear" w:color="000000" w:fill="FFFFFF"/>
            <w:noWrap/>
            <w:vAlign w:val="center"/>
            <w:hideMark/>
          </w:tcPr>
          <w:p w14:paraId="1FCD7C3A"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Reposição de AASI Externo </w:t>
            </w:r>
            <w:proofErr w:type="spellStart"/>
            <w:r w:rsidRPr="00E85071">
              <w:rPr>
                <w:rFonts w:eastAsia="Times New Roman" w:cs="Arial"/>
                <w:color w:val="000000"/>
                <w:sz w:val="16"/>
                <w:szCs w:val="16"/>
                <w:lang w:eastAsia="pt-BR"/>
              </w:rPr>
              <w:t>Retroauricular</w:t>
            </w:r>
            <w:proofErr w:type="spellEnd"/>
            <w:r w:rsidRPr="00E85071">
              <w:rPr>
                <w:rFonts w:eastAsia="Times New Roman" w:cs="Arial"/>
                <w:color w:val="000000"/>
                <w:sz w:val="16"/>
                <w:szCs w:val="16"/>
                <w:lang w:eastAsia="pt-BR"/>
              </w:rPr>
              <w:t xml:space="preserve"> tipo A </w:t>
            </w:r>
          </w:p>
        </w:tc>
        <w:tc>
          <w:tcPr>
            <w:tcW w:w="829" w:type="dxa"/>
            <w:tcBorders>
              <w:top w:val="nil"/>
              <w:left w:val="nil"/>
              <w:bottom w:val="single" w:sz="4" w:space="0" w:color="auto"/>
              <w:right w:val="single" w:sz="4" w:space="0" w:color="auto"/>
            </w:tcBorders>
            <w:shd w:val="clear" w:color="auto" w:fill="auto"/>
            <w:noWrap/>
            <w:vAlign w:val="center"/>
            <w:hideMark/>
          </w:tcPr>
          <w:p w14:paraId="29236FA6"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24</w:t>
            </w:r>
          </w:p>
        </w:tc>
        <w:tc>
          <w:tcPr>
            <w:tcW w:w="1144" w:type="dxa"/>
            <w:tcBorders>
              <w:top w:val="nil"/>
              <w:left w:val="nil"/>
              <w:bottom w:val="single" w:sz="4" w:space="0" w:color="auto"/>
              <w:right w:val="single" w:sz="4" w:space="0" w:color="auto"/>
            </w:tcBorders>
            <w:shd w:val="clear" w:color="auto" w:fill="auto"/>
            <w:noWrap/>
            <w:vAlign w:val="center"/>
            <w:hideMark/>
          </w:tcPr>
          <w:p w14:paraId="4F7EFE15" w14:textId="4DC16A20"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4</w:t>
            </w:r>
          </w:p>
        </w:tc>
        <w:tc>
          <w:tcPr>
            <w:tcW w:w="976" w:type="dxa"/>
            <w:tcBorders>
              <w:top w:val="nil"/>
              <w:left w:val="nil"/>
              <w:bottom w:val="single" w:sz="4" w:space="0" w:color="auto"/>
              <w:right w:val="single" w:sz="4" w:space="0" w:color="auto"/>
            </w:tcBorders>
            <w:shd w:val="clear" w:color="auto" w:fill="auto"/>
            <w:noWrap/>
            <w:vAlign w:val="center"/>
            <w:hideMark/>
          </w:tcPr>
          <w:p w14:paraId="55E6501B" w14:textId="354F3E45" w:rsidR="00C16EFC" w:rsidRPr="000B4E44" w:rsidRDefault="00C16EFC" w:rsidP="000B4E44">
            <w:pPr>
              <w:spacing w:after="0" w:line="240" w:lineRule="auto"/>
              <w:jc w:val="center"/>
              <w:rPr>
                <w:rFonts w:eastAsia="Times New Roman" w:cs="Arial"/>
                <w:sz w:val="16"/>
                <w:szCs w:val="16"/>
                <w:lang w:eastAsia="pt-BR"/>
              </w:rPr>
            </w:pPr>
            <w:r w:rsidRPr="000B4E44">
              <w:rPr>
                <w:rFonts w:eastAsia="Times New Roman" w:cs="Arial"/>
                <w:sz w:val="16"/>
                <w:szCs w:val="16"/>
                <w:lang w:eastAsia="pt-BR"/>
              </w:rPr>
              <w:t>18</w:t>
            </w:r>
          </w:p>
        </w:tc>
      </w:tr>
      <w:tr w:rsidR="00C16EFC" w:rsidRPr="00E85071" w14:paraId="05F5ABF0"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202ED3D0"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07.01.03.028-3</w:t>
            </w:r>
          </w:p>
        </w:tc>
        <w:tc>
          <w:tcPr>
            <w:tcW w:w="4112" w:type="dxa"/>
            <w:tcBorders>
              <w:top w:val="nil"/>
              <w:left w:val="nil"/>
              <w:bottom w:val="single" w:sz="4" w:space="0" w:color="auto"/>
              <w:right w:val="single" w:sz="4" w:space="0" w:color="auto"/>
            </w:tcBorders>
            <w:shd w:val="clear" w:color="000000" w:fill="FFFFFF"/>
            <w:noWrap/>
            <w:vAlign w:val="center"/>
            <w:hideMark/>
          </w:tcPr>
          <w:p w14:paraId="3F80A3EF"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Reposição de AASI Externo </w:t>
            </w:r>
            <w:proofErr w:type="spellStart"/>
            <w:r w:rsidRPr="00E85071">
              <w:rPr>
                <w:rFonts w:eastAsia="Times New Roman" w:cs="Arial"/>
                <w:color w:val="000000"/>
                <w:sz w:val="16"/>
                <w:szCs w:val="16"/>
                <w:lang w:eastAsia="pt-BR"/>
              </w:rPr>
              <w:t>Retroauricular</w:t>
            </w:r>
            <w:proofErr w:type="spellEnd"/>
            <w:r w:rsidRPr="00E85071">
              <w:rPr>
                <w:rFonts w:eastAsia="Times New Roman" w:cs="Arial"/>
                <w:color w:val="000000"/>
                <w:sz w:val="16"/>
                <w:szCs w:val="16"/>
                <w:lang w:eastAsia="pt-BR"/>
              </w:rPr>
              <w:t xml:space="preserve"> tipo B </w:t>
            </w:r>
          </w:p>
        </w:tc>
        <w:tc>
          <w:tcPr>
            <w:tcW w:w="829" w:type="dxa"/>
            <w:tcBorders>
              <w:top w:val="nil"/>
              <w:left w:val="nil"/>
              <w:bottom w:val="single" w:sz="4" w:space="0" w:color="auto"/>
              <w:right w:val="single" w:sz="4" w:space="0" w:color="auto"/>
            </w:tcBorders>
            <w:shd w:val="clear" w:color="auto" w:fill="auto"/>
            <w:noWrap/>
            <w:vAlign w:val="center"/>
            <w:hideMark/>
          </w:tcPr>
          <w:p w14:paraId="451DEBB4"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24</w:t>
            </w:r>
          </w:p>
        </w:tc>
        <w:tc>
          <w:tcPr>
            <w:tcW w:w="1144" w:type="dxa"/>
            <w:tcBorders>
              <w:top w:val="nil"/>
              <w:left w:val="nil"/>
              <w:bottom w:val="single" w:sz="4" w:space="0" w:color="auto"/>
              <w:right w:val="single" w:sz="4" w:space="0" w:color="auto"/>
            </w:tcBorders>
            <w:shd w:val="clear" w:color="auto" w:fill="auto"/>
            <w:noWrap/>
            <w:vAlign w:val="center"/>
            <w:hideMark/>
          </w:tcPr>
          <w:p w14:paraId="27E8371A" w14:textId="101122BF"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23</w:t>
            </w:r>
          </w:p>
        </w:tc>
        <w:tc>
          <w:tcPr>
            <w:tcW w:w="976" w:type="dxa"/>
            <w:tcBorders>
              <w:top w:val="nil"/>
              <w:left w:val="nil"/>
              <w:bottom w:val="single" w:sz="4" w:space="0" w:color="auto"/>
              <w:right w:val="single" w:sz="4" w:space="0" w:color="auto"/>
            </w:tcBorders>
            <w:shd w:val="clear" w:color="auto" w:fill="auto"/>
            <w:noWrap/>
            <w:vAlign w:val="center"/>
            <w:hideMark/>
          </w:tcPr>
          <w:p w14:paraId="1296AAB4" w14:textId="75DDBDDD" w:rsidR="00C16EFC" w:rsidRPr="000B4E44" w:rsidRDefault="00C16EFC" w:rsidP="000B4E44">
            <w:pPr>
              <w:spacing w:after="0" w:line="240" w:lineRule="auto"/>
              <w:jc w:val="center"/>
              <w:rPr>
                <w:rFonts w:eastAsia="Times New Roman" w:cs="Arial"/>
                <w:sz w:val="16"/>
                <w:szCs w:val="16"/>
                <w:lang w:eastAsia="pt-BR"/>
              </w:rPr>
            </w:pPr>
            <w:r w:rsidRPr="000B4E44">
              <w:rPr>
                <w:rFonts w:eastAsia="Times New Roman" w:cs="Arial"/>
                <w:sz w:val="16"/>
                <w:szCs w:val="16"/>
                <w:lang w:eastAsia="pt-BR"/>
              </w:rPr>
              <w:t>18</w:t>
            </w:r>
          </w:p>
        </w:tc>
      </w:tr>
      <w:tr w:rsidR="00C16EFC" w:rsidRPr="00E85071" w14:paraId="169F7F70" w14:textId="77777777" w:rsidTr="00C16EFC">
        <w:trPr>
          <w:trHeight w:val="156"/>
        </w:trPr>
        <w:tc>
          <w:tcPr>
            <w:tcW w:w="1543" w:type="dxa"/>
            <w:tcBorders>
              <w:top w:val="nil"/>
              <w:left w:val="single" w:sz="8" w:space="0" w:color="auto"/>
              <w:bottom w:val="single" w:sz="4" w:space="0" w:color="auto"/>
              <w:right w:val="single" w:sz="4" w:space="0" w:color="auto"/>
            </w:tcBorders>
            <w:shd w:val="clear" w:color="auto" w:fill="auto"/>
            <w:noWrap/>
            <w:vAlign w:val="center"/>
            <w:hideMark/>
          </w:tcPr>
          <w:p w14:paraId="3CD1BCDA"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07.01.03.029-1</w:t>
            </w:r>
          </w:p>
        </w:tc>
        <w:tc>
          <w:tcPr>
            <w:tcW w:w="4112" w:type="dxa"/>
            <w:tcBorders>
              <w:top w:val="nil"/>
              <w:left w:val="nil"/>
              <w:bottom w:val="single" w:sz="4" w:space="0" w:color="auto"/>
              <w:right w:val="single" w:sz="4" w:space="0" w:color="auto"/>
            </w:tcBorders>
            <w:shd w:val="clear" w:color="000000" w:fill="FFFFFF"/>
            <w:noWrap/>
            <w:vAlign w:val="center"/>
            <w:hideMark/>
          </w:tcPr>
          <w:p w14:paraId="5546C68B" w14:textId="77777777" w:rsidR="00C16EFC" w:rsidRPr="00E85071" w:rsidRDefault="00C16EFC" w:rsidP="00F87398">
            <w:pPr>
              <w:spacing w:after="0" w:line="240" w:lineRule="auto"/>
              <w:rPr>
                <w:rFonts w:eastAsia="Times New Roman" w:cs="Arial"/>
                <w:color w:val="000000"/>
                <w:sz w:val="16"/>
                <w:szCs w:val="16"/>
                <w:lang w:eastAsia="pt-BR"/>
              </w:rPr>
            </w:pPr>
            <w:r w:rsidRPr="00E85071">
              <w:rPr>
                <w:rFonts w:eastAsia="Times New Roman" w:cs="Arial"/>
                <w:color w:val="000000"/>
                <w:sz w:val="16"/>
                <w:szCs w:val="16"/>
                <w:lang w:eastAsia="pt-BR"/>
              </w:rPr>
              <w:t xml:space="preserve"> Reposição de AASI Externo </w:t>
            </w:r>
            <w:proofErr w:type="spellStart"/>
            <w:r w:rsidRPr="00E85071">
              <w:rPr>
                <w:rFonts w:eastAsia="Times New Roman" w:cs="Arial"/>
                <w:color w:val="000000"/>
                <w:sz w:val="16"/>
                <w:szCs w:val="16"/>
                <w:lang w:eastAsia="pt-BR"/>
              </w:rPr>
              <w:t>Retroauricular</w:t>
            </w:r>
            <w:proofErr w:type="spellEnd"/>
            <w:r w:rsidRPr="00E85071">
              <w:rPr>
                <w:rFonts w:eastAsia="Times New Roman" w:cs="Arial"/>
                <w:color w:val="000000"/>
                <w:sz w:val="16"/>
                <w:szCs w:val="16"/>
                <w:lang w:eastAsia="pt-BR"/>
              </w:rPr>
              <w:t xml:space="preserve"> tipo C </w:t>
            </w:r>
          </w:p>
        </w:tc>
        <w:tc>
          <w:tcPr>
            <w:tcW w:w="829" w:type="dxa"/>
            <w:tcBorders>
              <w:top w:val="nil"/>
              <w:left w:val="nil"/>
              <w:bottom w:val="single" w:sz="4" w:space="0" w:color="auto"/>
              <w:right w:val="single" w:sz="4" w:space="0" w:color="auto"/>
            </w:tcBorders>
            <w:shd w:val="clear" w:color="auto" w:fill="auto"/>
            <w:noWrap/>
            <w:vAlign w:val="center"/>
            <w:hideMark/>
          </w:tcPr>
          <w:p w14:paraId="173BAA0D" w14:textId="77777777" w:rsidR="00C16EFC" w:rsidRPr="00E85071" w:rsidRDefault="00C16EFC" w:rsidP="00F87398">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 60</w:t>
            </w:r>
          </w:p>
        </w:tc>
        <w:tc>
          <w:tcPr>
            <w:tcW w:w="1144" w:type="dxa"/>
            <w:tcBorders>
              <w:top w:val="nil"/>
              <w:left w:val="nil"/>
              <w:bottom w:val="single" w:sz="4" w:space="0" w:color="auto"/>
              <w:right w:val="single" w:sz="4" w:space="0" w:color="auto"/>
            </w:tcBorders>
            <w:shd w:val="clear" w:color="auto" w:fill="auto"/>
            <w:noWrap/>
            <w:vAlign w:val="center"/>
            <w:hideMark/>
          </w:tcPr>
          <w:p w14:paraId="66F7693F" w14:textId="7C6EBA0C" w:rsidR="00C16EFC" w:rsidRPr="00E85071" w:rsidRDefault="00C16EFC" w:rsidP="000B4E44">
            <w:pPr>
              <w:spacing w:after="0" w:line="240" w:lineRule="auto"/>
              <w:jc w:val="center"/>
              <w:rPr>
                <w:rFonts w:eastAsia="Times New Roman" w:cs="Arial"/>
                <w:color w:val="000000"/>
                <w:sz w:val="16"/>
                <w:szCs w:val="16"/>
                <w:lang w:eastAsia="pt-BR"/>
              </w:rPr>
            </w:pPr>
            <w:r w:rsidRPr="00E85071">
              <w:rPr>
                <w:rFonts w:eastAsia="Times New Roman" w:cs="Arial"/>
                <w:color w:val="000000"/>
                <w:sz w:val="16"/>
                <w:szCs w:val="16"/>
                <w:lang w:eastAsia="pt-BR"/>
              </w:rPr>
              <w:t>421</w:t>
            </w:r>
          </w:p>
        </w:tc>
        <w:tc>
          <w:tcPr>
            <w:tcW w:w="976" w:type="dxa"/>
            <w:tcBorders>
              <w:top w:val="nil"/>
              <w:left w:val="nil"/>
              <w:bottom w:val="single" w:sz="4" w:space="0" w:color="auto"/>
              <w:right w:val="single" w:sz="4" w:space="0" w:color="auto"/>
            </w:tcBorders>
            <w:shd w:val="clear" w:color="auto" w:fill="auto"/>
            <w:noWrap/>
            <w:vAlign w:val="center"/>
            <w:hideMark/>
          </w:tcPr>
          <w:p w14:paraId="3C8D7C64" w14:textId="235C7024" w:rsidR="00C16EFC" w:rsidRPr="004B75AE" w:rsidRDefault="00C16EFC" w:rsidP="000B4E44">
            <w:pPr>
              <w:spacing w:after="0" w:line="240" w:lineRule="auto"/>
              <w:jc w:val="center"/>
              <w:rPr>
                <w:rFonts w:eastAsia="Times New Roman" w:cs="Arial"/>
                <w:color w:val="FF0000"/>
                <w:sz w:val="16"/>
                <w:szCs w:val="16"/>
                <w:lang w:eastAsia="pt-BR"/>
              </w:rPr>
            </w:pPr>
            <w:r w:rsidRPr="00066B7C">
              <w:rPr>
                <w:rFonts w:eastAsia="Times New Roman" w:cs="Arial"/>
                <w:sz w:val="16"/>
                <w:szCs w:val="16"/>
                <w:lang w:eastAsia="pt-BR"/>
              </w:rPr>
              <w:t>45</w:t>
            </w:r>
          </w:p>
        </w:tc>
      </w:tr>
      <w:tr w:rsidR="00C16EFC" w:rsidRPr="00E85071" w14:paraId="4C40AC3C" w14:textId="77777777" w:rsidTr="00C16EFC">
        <w:trPr>
          <w:trHeight w:val="163"/>
        </w:trPr>
        <w:tc>
          <w:tcPr>
            <w:tcW w:w="5655"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7FE8AC7F" w14:textId="77777777" w:rsidR="00C16EFC" w:rsidRPr="00E85071" w:rsidRDefault="00C16EFC" w:rsidP="00F87398">
            <w:pPr>
              <w:spacing w:after="0" w:line="240" w:lineRule="auto"/>
              <w:jc w:val="center"/>
              <w:rPr>
                <w:rFonts w:eastAsia="Times New Roman" w:cs="Arial"/>
                <w:b/>
                <w:bCs/>
                <w:color w:val="000000"/>
                <w:sz w:val="16"/>
                <w:szCs w:val="16"/>
                <w:lang w:eastAsia="pt-BR"/>
              </w:rPr>
            </w:pPr>
            <w:r w:rsidRPr="00E85071">
              <w:rPr>
                <w:rFonts w:eastAsia="Times New Roman" w:cs="Arial"/>
                <w:b/>
                <w:bCs/>
                <w:color w:val="000000"/>
                <w:sz w:val="16"/>
                <w:szCs w:val="16"/>
                <w:lang w:eastAsia="pt-BR"/>
              </w:rPr>
              <w:t>TOTAL</w:t>
            </w:r>
          </w:p>
        </w:tc>
        <w:tc>
          <w:tcPr>
            <w:tcW w:w="829" w:type="dxa"/>
            <w:tcBorders>
              <w:top w:val="nil"/>
              <w:left w:val="nil"/>
              <w:bottom w:val="single" w:sz="8" w:space="0" w:color="auto"/>
              <w:right w:val="single" w:sz="4" w:space="0" w:color="auto"/>
            </w:tcBorders>
            <w:shd w:val="clear" w:color="auto" w:fill="auto"/>
            <w:noWrap/>
            <w:vAlign w:val="center"/>
            <w:hideMark/>
          </w:tcPr>
          <w:p w14:paraId="1C2E88EA" w14:textId="55DAF759" w:rsidR="00C16EFC" w:rsidRPr="00E85071" w:rsidRDefault="00C16EFC" w:rsidP="00F87398">
            <w:pPr>
              <w:spacing w:after="0" w:line="240" w:lineRule="auto"/>
              <w:jc w:val="center"/>
              <w:rPr>
                <w:rFonts w:eastAsia="Times New Roman" w:cs="Arial"/>
                <w:b/>
                <w:bCs/>
                <w:color w:val="000000"/>
                <w:sz w:val="16"/>
                <w:szCs w:val="16"/>
                <w:lang w:eastAsia="pt-BR"/>
              </w:rPr>
            </w:pPr>
            <w:r w:rsidRPr="00E85071">
              <w:rPr>
                <w:rFonts w:eastAsia="Times New Roman" w:cs="Arial"/>
                <w:b/>
                <w:bCs/>
                <w:color w:val="000000"/>
                <w:sz w:val="16"/>
                <w:szCs w:val="16"/>
                <w:lang w:eastAsia="pt-BR"/>
              </w:rPr>
              <w:t>3</w:t>
            </w:r>
            <w:r>
              <w:rPr>
                <w:rFonts w:eastAsia="Times New Roman" w:cs="Arial"/>
                <w:b/>
                <w:bCs/>
                <w:color w:val="000000"/>
                <w:sz w:val="16"/>
                <w:szCs w:val="16"/>
                <w:lang w:eastAsia="pt-BR"/>
              </w:rPr>
              <w:t>.</w:t>
            </w:r>
            <w:r w:rsidRPr="00E85071">
              <w:rPr>
                <w:rFonts w:eastAsia="Times New Roman" w:cs="Arial"/>
                <w:b/>
                <w:bCs/>
                <w:color w:val="000000"/>
                <w:sz w:val="16"/>
                <w:szCs w:val="16"/>
                <w:lang w:eastAsia="pt-BR"/>
              </w:rPr>
              <w:t>492</w:t>
            </w:r>
          </w:p>
        </w:tc>
        <w:tc>
          <w:tcPr>
            <w:tcW w:w="1144" w:type="dxa"/>
            <w:tcBorders>
              <w:top w:val="nil"/>
              <w:left w:val="nil"/>
              <w:bottom w:val="single" w:sz="8" w:space="0" w:color="auto"/>
              <w:right w:val="single" w:sz="4" w:space="0" w:color="auto"/>
            </w:tcBorders>
            <w:shd w:val="clear" w:color="auto" w:fill="auto"/>
            <w:noWrap/>
            <w:vAlign w:val="center"/>
            <w:hideMark/>
          </w:tcPr>
          <w:p w14:paraId="40472764" w14:textId="77777777" w:rsidR="00C16EFC" w:rsidRPr="00E85071" w:rsidRDefault="00C16EFC" w:rsidP="000B4E44">
            <w:pPr>
              <w:spacing w:after="0" w:line="240" w:lineRule="auto"/>
              <w:jc w:val="center"/>
              <w:rPr>
                <w:rFonts w:eastAsia="Times New Roman" w:cs="Arial"/>
                <w:b/>
                <w:bCs/>
                <w:color w:val="000000"/>
                <w:sz w:val="16"/>
                <w:szCs w:val="16"/>
                <w:lang w:eastAsia="pt-BR"/>
              </w:rPr>
            </w:pPr>
            <w:r w:rsidRPr="00E85071">
              <w:rPr>
                <w:rFonts w:eastAsia="Times New Roman" w:cs="Arial"/>
                <w:b/>
                <w:bCs/>
                <w:color w:val="000000"/>
                <w:sz w:val="16"/>
                <w:szCs w:val="16"/>
                <w:lang w:eastAsia="pt-BR"/>
              </w:rPr>
              <w:t>2.134</w:t>
            </w:r>
          </w:p>
        </w:tc>
        <w:tc>
          <w:tcPr>
            <w:tcW w:w="976" w:type="dxa"/>
            <w:tcBorders>
              <w:top w:val="nil"/>
              <w:left w:val="nil"/>
              <w:bottom w:val="single" w:sz="8" w:space="0" w:color="auto"/>
              <w:right w:val="single" w:sz="4" w:space="0" w:color="auto"/>
            </w:tcBorders>
            <w:shd w:val="clear" w:color="auto" w:fill="auto"/>
            <w:noWrap/>
            <w:vAlign w:val="center"/>
            <w:hideMark/>
          </w:tcPr>
          <w:p w14:paraId="04BEEB84" w14:textId="365CF529" w:rsidR="00C16EFC" w:rsidRPr="004B75AE" w:rsidRDefault="00C16EFC" w:rsidP="000B4E44">
            <w:pPr>
              <w:spacing w:after="0" w:line="240" w:lineRule="auto"/>
              <w:jc w:val="center"/>
              <w:rPr>
                <w:rFonts w:eastAsia="Times New Roman" w:cs="Arial"/>
                <w:b/>
                <w:color w:val="FF0000"/>
                <w:sz w:val="16"/>
                <w:szCs w:val="16"/>
                <w:lang w:eastAsia="pt-BR"/>
              </w:rPr>
            </w:pPr>
            <w:r w:rsidRPr="00066B7C">
              <w:rPr>
                <w:rFonts w:eastAsia="Times New Roman" w:cs="Arial"/>
                <w:b/>
                <w:sz w:val="16"/>
                <w:szCs w:val="16"/>
                <w:lang w:eastAsia="pt-BR"/>
              </w:rPr>
              <w:t>2606</w:t>
            </w:r>
          </w:p>
        </w:tc>
      </w:tr>
    </w:tbl>
    <w:p w14:paraId="31A443BD" w14:textId="77777777" w:rsidR="009C5791" w:rsidRPr="00493C1D" w:rsidRDefault="009C5791" w:rsidP="003D5FA1">
      <w:pPr>
        <w:pStyle w:val="Ttulo3"/>
        <w:shd w:val="clear" w:color="auto" w:fill="FFFFFF"/>
        <w:spacing w:before="0"/>
        <w:rPr>
          <w:rFonts w:ascii="Arial" w:hAnsi="Arial" w:cs="Arial"/>
          <w:color w:val="FF0000"/>
          <w:sz w:val="36"/>
          <w:szCs w:val="36"/>
        </w:rPr>
      </w:pPr>
    </w:p>
    <w:p w14:paraId="471ADEE6" w14:textId="23234167" w:rsidR="000412F7" w:rsidRPr="00C16EFC" w:rsidRDefault="003D5FA1" w:rsidP="008118EE">
      <w:pPr>
        <w:shd w:val="clear" w:color="auto" w:fill="FFFFFF"/>
        <w:spacing w:after="450" w:line="360" w:lineRule="auto"/>
        <w:ind w:firstLine="708"/>
        <w:jc w:val="both"/>
        <w:rPr>
          <w:rFonts w:ascii="Arial" w:hAnsi="Arial" w:cs="Arial"/>
        </w:rPr>
      </w:pPr>
      <w:r w:rsidRPr="007B2DEC">
        <w:rPr>
          <w:rFonts w:ascii="Arial" w:hAnsi="Arial" w:cs="Arial"/>
        </w:rPr>
        <w:t xml:space="preserve">A Portaria nº 1.274 de 25 de junho de 2013, incluiu o procedimento de </w:t>
      </w:r>
      <w:r w:rsidR="00616A3B" w:rsidRPr="007B2DEC">
        <w:rPr>
          <w:rFonts w:ascii="Arial" w:hAnsi="Arial" w:cs="Arial"/>
        </w:rPr>
        <w:t xml:space="preserve">Sistema </w:t>
      </w:r>
      <w:r w:rsidRPr="007B2DEC">
        <w:rPr>
          <w:rFonts w:ascii="Arial" w:hAnsi="Arial" w:cs="Arial"/>
        </w:rPr>
        <w:t xml:space="preserve">de Frequência Modulada pessoal (FM) na Tabela de Procedimentos, Medicamentos, Órteses e Próteses e Materiais Especiais (OPM) do Sistema Único de Saúde. No </w:t>
      </w:r>
      <w:r w:rsidR="00317507" w:rsidRPr="007B2DEC">
        <w:rPr>
          <w:rFonts w:ascii="Arial" w:hAnsi="Arial" w:cs="Arial"/>
        </w:rPr>
        <w:t>Amazonas,</w:t>
      </w:r>
      <w:r w:rsidRPr="007B2DEC">
        <w:rPr>
          <w:rFonts w:ascii="Arial" w:hAnsi="Arial" w:cs="Arial"/>
        </w:rPr>
        <w:t xml:space="preserve"> a dispensação do </w:t>
      </w:r>
      <w:r w:rsidR="00255549" w:rsidRPr="007B2DEC">
        <w:rPr>
          <w:rFonts w:ascii="Arial" w:hAnsi="Arial" w:cs="Arial"/>
        </w:rPr>
        <w:t>Sistema</w:t>
      </w:r>
      <w:r w:rsidRPr="007B2DEC">
        <w:rPr>
          <w:rFonts w:ascii="Arial" w:hAnsi="Arial" w:cs="Arial"/>
        </w:rPr>
        <w:t xml:space="preserve"> de Frequência Modulada pessoal (FM) </w:t>
      </w:r>
      <w:r w:rsidR="00616A3B" w:rsidRPr="007B2DEC">
        <w:rPr>
          <w:rFonts w:ascii="Arial" w:hAnsi="Arial" w:cs="Arial"/>
        </w:rPr>
        <w:t xml:space="preserve">é </w:t>
      </w:r>
      <w:r w:rsidR="00317507" w:rsidRPr="007B2DEC">
        <w:rPr>
          <w:rFonts w:ascii="Arial" w:hAnsi="Arial" w:cs="Arial"/>
        </w:rPr>
        <w:t>realizada pela rede complementar, sendo indicado</w:t>
      </w:r>
      <w:r w:rsidRPr="007B2DEC">
        <w:rPr>
          <w:rFonts w:ascii="Arial" w:hAnsi="Arial" w:cs="Arial"/>
        </w:rPr>
        <w:t xml:space="preserve"> </w:t>
      </w:r>
      <w:r w:rsidR="00317507" w:rsidRPr="007B2DEC">
        <w:rPr>
          <w:rFonts w:ascii="Arial" w:hAnsi="Arial" w:cs="Arial"/>
        </w:rPr>
        <w:t>conforme definido</w:t>
      </w:r>
      <w:r w:rsidRPr="007B2DEC">
        <w:rPr>
          <w:rFonts w:ascii="Arial" w:hAnsi="Arial" w:cs="Arial"/>
        </w:rPr>
        <w:t xml:space="preserve"> na Portaria n</w:t>
      </w:r>
      <w:r w:rsidR="00E7664B" w:rsidRPr="007B2DEC">
        <w:rPr>
          <w:rFonts w:ascii="Arial" w:hAnsi="Arial" w:cs="Arial"/>
        </w:rPr>
        <w:t xml:space="preserve">º 1.274 de 25 de junho de 2013, sendo ofertados </w:t>
      </w:r>
      <w:r w:rsidR="00616A3B" w:rsidRPr="00C16EFC">
        <w:rPr>
          <w:rFonts w:ascii="Arial" w:hAnsi="Arial" w:cs="Arial"/>
          <w:b/>
        </w:rPr>
        <w:t>252</w:t>
      </w:r>
      <w:r w:rsidR="00E7664B" w:rsidRPr="00C16EFC">
        <w:rPr>
          <w:rFonts w:ascii="Arial" w:hAnsi="Arial" w:cs="Arial"/>
        </w:rPr>
        <w:t xml:space="preserve"> procedimentos ao ano</w:t>
      </w:r>
      <w:r w:rsidR="00616A3B" w:rsidRPr="00C16EFC">
        <w:rPr>
          <w:rFonts w:ascii="Arial" w:hAnsi="Arial" w:cs="Arial"/>
        </w:rPr>
        <w:t xml:space="preserve"> e produção de </w:t>
      </w:r>
      <w:r w:rsidR="00616A3B" w:rsidRPr="00C16EFC">
        <w:rPr>
          <w:rFonts w:ascii="Arial" w:hAnsi="Arial" w:cs="Arial"/>
          <w:b/>
        </w:rPr>
        <w:t>2%</w:t>
      </w:r>
      <w:r w:rsidR="00E7664B" w:rsidRPr="00C16EFC">
        <w:rPr>
          <w:rFonts w:ascii="Arial" w:hAnsi="Arial" w:cs="Arial"/>
          <w:b/>
        </w:rPr>
        <w:t>.</w:t>
      </w:r>
    </w:p>
    <w:p w14:paraId="58C76219" w14:textId="1C1F7933" w:rsidR="00980DD0" w:rsidRPr="00493C1D" w:rsidRDefault="00980DD0" w:rsidP="00980DD0">
      <w:pPr>
        <w:shd w:val="clear" w:color="auto" w:fill="FFFFFF"/>
        <w:spacing w:after="450" w:line="355" w:lineRule="atLeast"/>
        <w:jc w:val="both"/>
        <w:rPr>
          <w:rFonts w:ascii="Arial" w:hAnsi="Arial" w:cs="Arial"/>
          <w:b/>
        </w:rPr>
      </w:pPr>
      <w:r w:rsidRPr="00493C1D">
        <w:rPr>
          <w:rFonts w:ascii="Arial" w:hAnsi="Arial" w:cs="Arial"/>
          <w:b/>
        </w:rPr>
        <w:t xml:space="preserve">Serviço </w:t>
      </w:r>
      <w:r w:rsidR="00255549" w:rsidRPr="00493C1D">
        <w:rPr>
          <w:rFonts w:ascii="Arial" w:hAnsi="Arial" w:cs="Arial"/>
          <w:b/>
        </w:rPr>
        <w:t>Hospitalar de Saúde Auditiva</w:t>
      </w:r>
    </w:p>
    <w:p w14:paraId="72233ED9" w14:textId="77777777" w:rsidR="00EC7670" w:rsidRPr="00493C1D" w:rsidRDefault="003D5FA1" w:rsidP="00EC7670">
      <w:pPr>
        <w:pStyle w:val="PargrafodaLista"/>
        <w:spacing w:line="360" w:lineRule="auto"/>
        <w:ind w:left="0" w:firstLine="709"/>
        <w:jc w:val="both"/>
        <w:rPr>
          <w:rFonts w:ascii="Arial" w:hAnsi="Arial" w:cs="Arial"/>
        </w:rPr>
      </w:pPr>
      <w:r w:rsidRPr="00493C1D">
        <w:rPr>
          <w:rFonts w:ascii="Arial" w:hAnsi="Arial" w:cs="Arial"/>
        </w:rPr>
        <w:t xml:space="preserve">A rede complementar também foi contratada para realizar o Implante Coclear, ainda muito incipiente no Estado, sendo </w:t>
      </w:r>
      <w:r w:rsidR="00317507" w:rsidRPr="00493C1D">
        <w:rPr>
          <w:rFonts w:ascii="Arial" w:hAnsi="Arial" w:cs="Arial"/>
        </w:rPr>
        <w:t xml:space="preserve">também </w:t>
      </w:r>
      <w:r w:rsidRPr="00493C1D">
        <w:rPr>
          <w:rFonts w:ascii="Arial" w:hAnsi="Arial" w:cs="Arial"/>
        </w:rPr>
        <w:t>previsto para ser realizado pelo Hospital Zona Norte, ampliando a oferta para esses procedimentos.</w:t>
      </w:r>
    </w:p>
    <w:p w14:paraId="60577F12" w14:textId="782559BE" w:rsidR="003D5FA1" w:rsidRPr="009F57CE" w:rsidRDefault="00EC7670" w:rsidP="00EC7670">
      <w:pPr>
        <w:pStyle w:val="PargrafodaLista"/>
        <w:spacing w:line="360" w:lineRule="auto"/>
        <w:ind w:left="0" w:firstLine="709"/>
        <w:jc w:val="both"/>
        <w:rPr>
          <w:rFonts w:ascii="Arial" w:hAnsi="Arial" w:cs="Arial"/>
        </w:rPr>
      </w:pPr>
      <w:r w:rsidRPr="00493C1D">
        <w:rPr>
          <w:rFonts w:ascii="Arial" w:hAnsi="Arial" w:cs="Arial"/>
        </w:rPr>
        <w:t>Atualmente o</w:t>
      </w:r>
      <w:r w:rsidR="005E7C2A" w:rsidRPr="00493C1D">
        <w:rPr>
          <w:rFonts w:ascii="Arial" w:hAnsi="Arial" w:cs="Arial"/>
        </w:rPr>
        <w:t>s usuários com deficiência auditiva, acompanhados no serviço ambul</w:t>
      </w:r>
      <w:r w:rsidRPr="00493C1D">
        <w:rPr>
          <w:rFonts w:ascii="Arial" w:hAnsi="Arial" w:cs="Arial"/>
        </w:rPr>
        <w:t>atorial de saúde auditiva</w:t>
      </w:r>
      <w:r w:rsidR="005E7C2A" w:rsidRPr="00493C1D">
        <w:rPr>
          <w:rFonts w:ascii="Arial" w:hAnsi="Arial" w:cs="Arial"/>
        </w:rPr>
        <w:t xml:space="preserve">, candidatos a implante coclear e de prótese auditiva ancorada no osso, </w:t>
      </w:r>
      <w:r w:rsidRPr="00493C1D">
        <w:rPr>
          <w:rFonts w:ascii="Arial" w:hAnsi="Arial" w:cs="Arial"/>
        </w:rPr>
        <w:t>são atendidos no prestador contratado</w:t>
      </w:r>
      <w:r w:rsidR="00076B7E">
        <w:rPr>
          <w:rFonts w:ascii="Arial" w:hAnsi="Arial" w:cs="Arial"/>
        </w:rPr>
        <w:t xml:space="preserve"> e encaminhados para </w:t>
      </w:r>
      <w:r w:rsidR="00E85071">
        <w:rPr>
          <w:rFonts w:ascii="Arial" w:hAnsi="Arial" w:cs="Arial"/>
        </w:rPr>
        <w:t>TFD</w:t>
      </w:r>
      <w:r w:rsidR="00C15916">
        <w:rPr>
          <w:rFonts w:ascii="Arial" w:hAnsi="Arial" w:cs="Arial"/>
        </w:rPr>
        <w:t xml:space="preserve"> </w:t>
      </w:r>
      <w:r w:rsidR="00076B7E">
        <w:rPr>
          <w:rFonts w:ascii="Arial" w:hAnsi="Arial" w:cs="Arial"/>
        </w:rPr>
        <w:t>- Tratamento Fora do Domicílio</w:t>
      </w:r>
      <w:r w:rsidR="005E7C2A" w:rsidRPr="00493C1D">
        <w:rPr>
          <w:rFonts w:ascii="Arial" w:hAnsi="Arial" w:cs="Arial"/>
        </w:rPr>
        <w:t xml:space="preserve">. Os critérios de indicação e contraindicação, fluxo do serviço, bem como terapia fonoaudiológica, </w:t>
      </w:r>
      <w:r w:rsidRPr="009F57CE">
        <w:rPr>
          <w:rFonts w:ascii="Arial" w:hAnsi="Arial" w:cs="Arial"/>
        </w:rPr>
        <w:t xml:space="preserve">observam </w:t>
      </w:r>
      <w:r w:rsidR="005E7C2A" w:rsidRPr="009F57CE">
        <w:rPr>
          <w:rFonts w:ascii="Arial" w:hAnsi="Arial" w:cs="Arial"/>
        </w:rPr>
        <w:t>a Portaria nº 2.776, de 18 de dezembro de 2014.</w:t>
      </w:r>
    </w:p>
    <w:p w14:paraId="7B4B872F" w14:textId="0D1A98E9" w:rsidR="00EF2DF8" w:rsidRPr="00616A3B" w:rsidRDefault="009D5889" w:rsidP="00305505">
      <w:pPr>
        <w:pStyle w:val="PargrafodaLista"/>
        <w:spacing w:line="360" w:lineRule="auto"/>
        <w:ind w:left="0" w:firstLine="709"/>
        <w:jc w:val="both"/>
        <w:rPr>
          <w:rFonts w:ascii="Arial" w:hAnsi="Arial" w:cs="Arial"/>
        </w:rPr>
      </w:pPr>
      <w:r w:rsidRPr="009F57CE">
        <w:rPr>
          <w:rFonts w:ascii="Arial" w:hAnsi="Arial" w:cs="Arial"/>
        </w:rPr>
        <w:t>De</w:t>
      </w:r>
      <w:r w:rsidR="00305505" w:rsidRPr="009F57CE">
        <w:rPr>
          <w:rFonts w:ascii="Arial" w:hAnsi="Arial" w:cs="Arial"/>
        </w:rPr>
        <w:t xml:space="preserve"> acordo com a </w:t>
      </w:r>
      <w:r w:rsidRPr="009F57CE">
        <w:rPr>
          <w:rFonts w:ascii="Arial" w:hAnsi="Arial" w:cs="Arial"/>
        </w:rPr>
        <w:t xml:space="preserve">Portaria GM/MS </w:t>
      </w:r>
      <w:r w:rsidR="00305505" w:rsidRPr="009F57CE">
        <w:rPr>
          <w:rFonts w:ascii="Arial" w:hAnsi="Arial" w:cs="Arial"/>
        </w:rPr>
        <w:t xml:space="preserve">nº 2.776, de 18 de dezembro de 2014, que </w:t>
      </w:r>
      <w:r w:rsidR="00305505" w:rsidRPr="00616A3B">
        <w:rPr>
          <w:rFonts w:ascii="Arial" w:hAnsi="Arial" w:cs="Arial"/>
        </w:rPr>
        <w:t xml:space="preserve">aprovou diretrizes gerais, amplia e incorpora procedimentos para a atenção especializada às pessoas com deficiência auditiva no </w:t>
      </w:r>
      <w:r w:rsidRPr="00616A3B">
        <w:rPr>
          <w:rFonts w:ascii="Arial" w:hAnsi="Arial" w:cs="Arial"/>
        </w:rPr>
        <w:t>Sistema Único de Saúde (SUS)</w:t>
      </w:r>
      <w:r w:rsidR="00305505" w:rsidRPr="00616A3B">
        <w:rPr>
          <w:rFonts w:ascii="Arial" w:hAnsi="Arial" w:cs="Arial"/>
        </w:rPr>
        <w:t>, no item que trata das condições técnicas dos estabelecimentos de saúde habilitados à atenção especializada às pessoas com deficiência</w:t>
      </w:r>
      <w:r w:rsidRPr="00616A3B">
        <w:rPr>
          <w:rFonts w:ascii="Arial" w:hAnsi="Arial" w:cs="Arial"/>
        </w:rPr>
        <w:t xml:space="preserve"> </w:t>
      </w:r>
      <w:r w:rsidR="00305505" w:rsidRPr="00616A3B">
        <w:rPr>
          <w:rFonts w:ascii="Arial" w:hAnsi="Arial" w:cs="Arial"/>
        </w:rPr>
        <w:t xml:space="preserve">auditiva, </w:t>
      </w:r>
      <w:r w:rsidRPr="00616A3B">
        <w:rPr>
          <w:rFonts w:ascii="Arial" w:hAnsi="Arial" w:cs="Arial"/>
        </w:rPr>
        <w:t>o</w:t>
      </w:r>
      <w:r w:rsidR="00EF2DF8" w:rsidRPr="00616A3B">
        <w:rPr>
          <w:rFonts w:ascii="Arial" w:hAnsi="Arial" w:cs="Arial"/>
        </w:rPr>
        <w:t xml:space="preserve"> estabelecimento de saúde habilitado em Atenção Especializada às Pessoas com Deficiência Auditiva deve realizar, no mínimo: </w:t>
      </w:r>
    </w:p>
    <w:p w14:paraId="321994A6" w14:textId="77777777" w:rsidR="00EF2DF8" w:rsidRPr="00616A3B" w:rsidRDefault="00EF2DF8" w:rsidP="00EC7670">
      <w:pPr>
        <w:pStyle w:val="PargrafodaLista"/>
        <w:spacing w:line="360" w:lineRule="auto"/>
        <w:ind w:left="0" w:firstLine="709"/>
        <w:jc w:val="both"/>
        <w:rPr>
          <w:rFonts w:ascii="Arial" w:hAnsi="Arial" w:cs="Arial"/>
        </w:rPr>
      </w:pPr>
      <w:r w:rsidRPr="00616A3B">
        <w:rPr>
          <w:rFonts w:ascii="Arial" w:hAnsi="Arial" w:cs="Arial"/>
        </w:rPr>
        <w:t xml:space="preserve">I - 24 (vinte e quatro) atos operatórios de implantes cocleares ao ano; </w:t>
      </w:r>
    </w:p>
    <w:p w14:paraId="33D658F8" w14:textId="77777777" w:rsidR="00EF2DF8" w:rsidRPr="00616A3B" w:rsidRDefault="00EF2DF8" w:rsidP="00EC7670">
      <w:pPr>
        <w:pStyle w:val="PargrafodaLista"/>
        <w:spacing w:line="360" w:lineRule="auto"/>
        <w:ind w:left="0" w:firstLine="709"/>
        <w:jc w:val="both"/>
        <w:rPr>
          <w:rFonts w:ascii="Arial" w:hAnsi="Arial" w:cs="Arial"/>
        </w:rPr>
      </w:pPr>
      <w:r w:rsidRPr="00616A3B">
        <w:rPr>
          <w:rFonts w:ascii="Arial" w:hAnsi="Arial" w:cs="Arial"/>
        </w:rPr>
        <w:t xml:space="preserve">II - 3 (três) cirurgias de prótese auditiva ancorada no osso ao ano; </w:t>
      </w:r>
    </w:p>
    <w:p w14:paraId="03E2A80F" w14:textId="77777777" w:rsidR="00EF2DF8" w:rsidRPr="00616A3B" w:rsidRDefault="00EF2DF8" w:rsidP="00EC7670">
      <w:pPr>
        <w:pStyle w:val="PargrafodaLista"/>
        <w:spacing w:line="360" w:lineRule="auto"/>
        <w:ind w:left="0" w:firstLine="709"/>
        <w:jc w:val="both"/>
        <w:rPr>
          <w:rFonts w:ascii="Arial" w:hAnsi="Arial" w:cs="Arial"/>
        </w:rPr>
      </w:pPr>
      <w:r w:rsidRPr="00616A3B">
        <w:rPr>
          <w:rFonts w:ascii="Arial" w:hAnsi="Arial" w:cs="Arial"/>
        </w:rPr>
        <w:t>III - 144 (cento e quarenta e quatro) cirurgias otológicas ao ano, listadas no anexo II a esta Portaria, em pacientes do SUS; e</w:t>
      </w:r>
    </w:p>
    <w:p w14:paraId="635FBE11" w14:textId="77777777" w:rsidR="00EF2DF8" w:rsidRPr="00616A3B" w:rsidRDefault="00EF2DF8" w:rsidP="00EC7670">
      <w:pPr>
        <w:pStyle w:val="PargrafodaLista"/>
        <w:spacing w:line="360" w:lineRule="auto"/>
        <w:ind w:left="0" w:firstLine="709"/>
        <w:jc w:val="both"/>
        <w:rPr>
          <w:rFonts w:ascii="Arial" w:hAnsi="Arial" w:cs="Arial"/>
        </w:rPr>
      </w:pPr>
      <w:r w:rsidRPr="00616A3B">
        <w:rPr>
          <w:rFonts w:ascii="Arial" w:hAnsi="Arial" w:cs="Arial"/>
        </w:rPr>
        <w:t xml:space="preserve"> IV - 480 (quatrocentos e oitenta) consultas otorrinolaringológicas ao ano. </w:t>
      </w:r>
    </w:p>
    <w:p w14:paraId="3596C970" w14:textId="77777777" w:rsidR="00EF2DF8" w:rsidRPr="00616A3B" w:rsidRDefault="00EF2DF8" w:rsidP="00EC7670">
      <w:pPr>
        <w:pStyle w:val="PargrafodaLista"/>
        <w:spacing w:line="360" w:lineRule="auto"/>
        <w:ind w:left="0" w:firstLine="709"/>
        <w:jc w:val="both"/>
        <w:rPr>
          <w:rFonts w:ascii="Arial" w:hAnsi="Arial" w:cs="Arial"/>
        </w:rPr>
      </w:pPr>
    </w:p>
    <w:p w14:paraId="1EF9A3C1" w14:textId="4ADB7C04" w:rsidR="00C80D3B" w:rsidRDefault="009D5889" w:rsidP="00C80D3B">
      <w:pPr>
        <w:pStyle w:val="PargrafodaLista"/>
        <w:spacing w:line="360" w:lineRule="auto"/>
        <w:ind w:left="0" w:firstLine="709"/>
        <w:jc w:val="both"/>
        <w:rPr>
          <w:rFonts w:ascii="Arial" w:hAnsi="Arial" w:cs="Arial"/>
        </w:rPr>
      </w:pPr>
      <w:r w:rsidRPr="00616A3B">
        <w:rPr>
          <w:rFonts w:ascii="Arial" w:hAnsi="Arial" w:cs="Arial"/>
        </w:rPr>
        <w:lastRenderedPageBreak/>
        <w:t xml:space="preserve">Quanto </w:t>
      </w:r>
      <w:r w:rsidR="00C63A95">
        <w:rPr>
          <w:rFonts w:ascii="Arial" w:hAnsi="Arial" w:cs="Arial"/>
        </w:rPr>
        <w:t>à</w:t>
      </w:r>
      <w:r w:rsidRPr="00616A3B">
        <w:rPr>
          <w:rFonts w:ascii="Arial" w:hAnsi="Arial" w:cs="Arial"/>
        </w:rPr>
        <w:t xml:space="preserve"> </w:t>
      </w:r>
      <w:r w:rsidR="00EF2DF8" w:rsidRPr="00616A3B">
        <w:rPr>
          <w:rFonts w:ascii="Arial" w:hAnsi="Arial" w:cs="Arial"/>
        </w:rPr>
        <w:t>Proporcionalidade</w:t>
      </w:r>
      <w:r w:rsidR="00616A3B" w:rsidRPr="00616A3B">
        <w:rPr>
          <w:rFonts w:ascii="Arial" w:hAnsi="Arial" w:cs="Arial"/>
        </w:rPr>
        <w:t xml:space="preserve"> </w:t>
      </w:r>
      <w:r w:rsidRPr="00616A3B">
        <w:rPr>
          <w:rFonts w:ascii="Arial" w:hAnsi="Arial" w:cs="Arial"/>
        </w:rPr>
        <w:t xml:space="preserve">na execução de procedimentos, </w:t>
      </w:r>
      <w:r w:rsidR="00E83866">
        <w:rPr>
          <w:rFonts w:ascii="Arial" w:hAnsi="Arial" w:cs="Arial"/>
        </w:rPr>
        <w:t xml:space="preserve">a </w:t>
      </w:r>
      <w:r w:rsidR="008C4BDC" w:rsidRPr="00035709">
        <w:rPr>
          <w:rFonts w:ascii="Arial" w:hAnsi="Arial" w:cs="Arial"/>
        </w:rPr>
        <w:t>Portaria de Consolidação Nº 1</w:t>
      </w:r>
      <w:r w:rsidR="008C4BDC">
        <w:rPr>
          <w:rFonts w:ascii="Arial" w:hAnsi="Arial" w:cs="Arial"/>
        </w:rPr>
        <w:t>, capítulo II</w:t>
      </w:r>
      <w:r w:rsidR="00E83866">
        <w:rPr>
          <w:rFonts w:ascii="Arial" w:hAnsi="Arial" w:cs="Arial"/>
        </w:rPr>
        <w:t xml:space="preserve">, que define os critérios e parâmetros assistenciais no âmbito do SUS, </w:t>
      </w:r>
      <w:r w:rsidRPr="00616A3B">
        <w:rPr>
          <w:rFonts w:ascii="Arial" w:hAnsi="Arial" w:cs="Arial"/>
        </w:rPr>
        <w:t xml:space="preserve">considerando a estimativa de necessidade de </w:t>
      </w:r>
      <w:r w:rsidR="00283008" w:rsidRPr="00616A3B">
        <w:rPr>
          <w:rFonts w:ascii="Arial" w:hAnsi="Arial" w:cs="Arial"/>
        </w:rPr>
        <w:t>146.290 Consultas em Oto</w:t>
      </w:r>
      <w:r w:rsidRPr="00616A3B">
        <w:rPr>
          <w:rFonts w:ascii="Arial" w:hAnsi="Arial" w:cs="Arial"/>
        </w:rPr>
        <w:t>rrinolari</w:t>
      </w:r>
      <w:r w:rsidR="00C63A95">
        <w:rPr>
          <w:rFonts w:ascii="Arial" w:hAnsi="Arial" w:cs="Arial"/>
        </w:rPr>
        <w:t>n</w:t>
      </w:r>
      <w:r w:rsidRPr="00616A3B">
        <w:rPr>
          <w:rFonts w:ascii="Arial" w:hAnsi="Arial" w:cs="Arial"/>
        </w:rPr>
        <w:t>gologia</w:t>
      </w:r>
      <w:r w:rsidR="00283008" w:rsidRPr="00616A3B">
        <w:rPr>
          <w:rFonts w:ascii="Arial" w:hAnsi="Arial" w:cs="Arial"/>
        </w:rPr>
        <w:t xml:space="preserve"> </w:t>
      </w:r>
      <w:r w:rsidR="00616A3B" w:rsidRPr="00616A3B">
        <w:rPr>
          <w:rFonts w:ascii="Arial" w:hAnsi="Arial" w:cs="Arial"/>
        </w:rPr>
        <w:t>Geral</w:t>
      </w:r>
      <w:r w:rsidR="00B06786">
        <w:rPr>
          <w:rFonts w:ascii="Arial" w:hAnsi="Arial" w:cs="Arial"/>
        </w:rPr>
        <w:t>,</w:t>
      </w:r>
      <w:r w:rsidR="00B06786" w:rsidRPr="00616A3B">
        <w:rPr>
          <w:rFonts w:ascii="Arial" w:hAnsi="Arial" w:cs="Arial"/>
        </w:rPr>
        <w:t xml:space="preserve"> já mencionado anteriormente</w:t>
      </w:r>
      <w:r w:rsidR="00B06786">
        <w:rPr>
          <w:rFonts w:ascii="Arial" w:hAnsi="Arial" w:cs="Arial"/>
        </w:rPr>
        <w:t>, e proporcionalidade para cada 100 mil habitantes</w:t>
      </w:r>
      <w:r w:rsidR="00616A3B" w:rsidRPr="00616A3B">
        <w:rPr>
          <w:rFonts w:ascii="Arial" w:hAnsi="Arial" w:cs="Arial"/>
        </w:rPr>
        <w:t>,</w:t>
      </w:r>
      <w:r w:rsidRPr="00616A3B">
        <w:rPr>
          <w:rFonts w:ascii="Arial" w:hAnsi="Arial" w:cs="Arial"/>
        </w:rPr>
        <w:t xml:space="preserve"> para o Amazonas estima-se o quantitativo a seguir.</w:t>
      </w:r>
    </w:p>
    <w:tbl>
      <w:tblPr>
        <w:tblpPr w:leftFromText="141" w:rightFromText="141" w:vertAnchor="text" w:horzAnchor="page" w:tblpX="2256" w:tblpY="746"/>
        <w:tblW w:w="7425" w:type="dxa"/>
        <w:tblCellMar>
          <w:left w:w="70" w:type="dxa"/>
          <w:right w:w="70" w:type="dxa"/>
        </w:tblCellMar>
        <w:tblLook w:val="04A0" w:firstRow="1" w:lastRow="0" w:firstColumn="1" w:lastColumn="0" w:noHBand="0" w:noVBand="1"/>
      </w:tblPr>
      <w:tblGrid>
        <w:gridCol w:w="3700"/>
        <w:gridCol w:w="526"/>
        <w:gridCol w:w="639"/>
        <w:gridCol w:w="582"/>
        <w:gridCol w:w="1063"/>
        <w:gridCol w:w="915"/>
      </w:tblGrid>
      <w:tr w:rsidR="005B277F" w:rsidRPr="008233BD" w14:paraId="39692AB6" w14:textId="77777777" w:rsidTr="005B277F">
        <w:trPr>
          <w:trHeight w:val="59"/>
        </w:trPr>
        <w:tc>
          <w:tcPr>
            <w:tcW w:w="37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CDA421C"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PROCEDIMENTOS</w:t>
            </w:r>
          </w:p>
        </w:tc>
        <w:tc>
          <w:tcPr>
            <w:tcW w:w="1747" w:type="dxa"/>
            <w:gridSpan w:val="3"/>
            <w:tcBorders>
              <w:top w:val="single" w:sz="8" w:space="0" w:color="auto"/>
              <w:left w:val="nil"/>
              <w:bottom w:val="single" w:sz="8" w:space="0" w:color="auto"/>
              <w:right w:val="single" w:sz="8" w:space="0" w:color="000000"/>
            </w:tcBorders>
            <w:shd w:val="clear" w:color="auto" w:fill="auto"/>
            <w:vAlign w:val="center"/>
            <w:hideMark/>
          </w:tcPr>
          <w:p w14:paraId="3C271A3E"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PARÂMETRO PT 1.631</w:t>
            </w:r>
          </w:p>
        </w:tc>
        <w:tc>
          <w:tcPr>
            <w:tcW w:w="197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43268FD8"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 xml:space="preserve">PROPOSTA </w:t>
            </w:r>
          </w:p>
        </w:tc>
      </w:tr>
      <w:tr w:rsidR="005B277F" w:rsidRPr="008233BD" w14:paraId="55B05198" w14:textId="77777777" w:rsidTr="005B277F">
        <w:trPr>
          <w:trHeight w:val="59"/>
        </w:trPr>
        <w:tc>
          <w:tcPr>
            <w:tcW w:w="3700" w:type="dxa"/>
            <w:vMerge/>
            <w:tcBorders>
              <w:top w:val="single" w:sz="8" w:space="0" w:color="auto"/>
              <w:left w:val="single" w:sz="8" w:space="0" w:color="auto"/>
              <w:bottom w:val="single" w:sz="8" w:space="0" w:color="000000"/>
              <w:right w:val="single" w:sz="8" w:space="0" w:color="auto"/>
            </w:tcBorders>
            <w:vAlign w:val="center"/>
            <w:hideMark/>
          </w:tcPr>
          <w:p w14:paraId="12984869" w14:textId="77777777" w:rsidR="005B277F" w:rsidRPr="008233BD" w:rsidRDefault="005B277F" w:rsidP="005B277F">
            <w:pPr>
              <w:spacing w:after="0" w:line="240" w:lineRule="auto"/>
              <w:rPr>
                <w:rFonts w:ascii="Calibri" w:eastAsia="Times New Roman" w:hAnsi="Calibri" w:cs="Times New Roman"/>
                <w:b/>
                <w:bCs/>
                <w:color w:val="000000"/>
                <w:sz w:val="16"/>
                <w:szCs w:val="16"/>
                <w:lang w:eastAsia="pt-BR"/>
              </w:rPr>
            </w:pPr>
          </w:p>
        </w:tc>
        <w:tc>
          <w:tcPr>
            <w:tcW w:w="1165"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71E91C6"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Ano</w:t>
            </w:r>
          </w:p>
        </w:tc>
        <w:tc>
          <w:tcPr>
            <w:tcW w:w="582" w:type="dxa"/>
            <w:tcBorders>
              <w:top w:val="nil"/>
              <w:left w:val="nil"/>
              <w:bottom w:val="single" w:sz="8" w:space="0" w:color="auto"/>
              <w:right w:val="single" w:sz="8" w:space="0" w:color="auto"/>
            </w:tcBorders>
            <w:shd w:val="clear" w:color="auto" w:fill="auto"/>
            <w:noWrap/>
            <w:vAlign w:val="center"/>
            <w:hideMark/>
          </w:tcPr>
          <w:p w14:paraId="6ACB4A85"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Mês</w:t>
            </w:r>
          </w:p>
        </w:tc>
        <w:tc>
          <w:tcPr>
            <w:tcW w:w="1063" w:type="dxa"/>
            <w:tcBorders>
              <w:top w:val="nil"/>
              <w:left w:val="nil"/>
              <w:bottom w:val="single" w:sz="8" w:space="0" w:color="auto"/>
              <w:right w:val="single" w:sz="8" w:space="0" w:color="auto"/>
            </w:tcBorders>
            <w:shd w:val="clear" w:color="auto" w:fill="auto"/>
            <w:noWrap/>
            <w:vAlign w:val="center"/>
            <w:hideMark/>
          </w:tcPr>
          <w:p w14:paraId="13F6B83F"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 xml:space="preserve"> 1°Ano</w:t>
            </w:r>
          </w:p>
        </w:tc>
        <w:tc>
          <w:tcPr>
            <w:tcW w:w="915" w:type="dxa"/>
            <w:tcBorders>
              <w:top w:val="nil"/>
              <w:left w:val="nil"/>
              <w:bottom w:val="single" w:sz="8" w:space="0" w:color="auto"/>
              <w:right w:val="single" w:sz="8" w:space="0" w:color="auto"/>
            </w:tcBorders>
            <w:shd w:val="clear" w:color="auto" w:fill="auto"/>
            <w:vAlign w:val="center"/>
            <w:hideMark/>
          </w:tcPr>
          <w:p w14:paraId="7B06F9F6"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anual</w:t>
            </w:r>
          </w:p>
        </w:tc>
      </w:tr>
      <w:tr w:rsidR="005B277F" w:rsidRPr="008233BD" w14:paraId="1C3FD0B2" w14:textId="77777777" w:rsidTr="005B277F">
        <w:trPr>
          <w:trHeight w:val="255"/>
        </w:trPr>
        <w:tc>
          <w:tcPr>
            <w:tcW w:w="3700" w:type="dxa"/>
            <w:tcBorders>
              <w:top w:val="nil"/>
              <w:left w:val="single" w:sz="8" w:space="0" w:color="auto"/>
              <w:bottom w:val="single" w:sz="8" w:space="0" w:color="auto"/>
              <w:right w:val="single" w:sz="8" w:space="0" w:color="auto"/>
            </w:tcBorders>
            <w:shd w:val="clear" w:color="auto" w:fill="auto"/>
            <w:noWrap/>
            <w:vAlign w:val="center"/>
            <w:hideMark/>
          </w:tcPr>
          <w:p w14:paraId="68371E8A" w14:textId="77777777" w:rsidR="005B277F" w:rsidRPr="008233BD" w:rsidRDefault="005B277F" w:rsidP="005B277F">
            <w:pPr>
              <w:spacing w:after="0" w:line="240" w:lineRule="auto"/>
              <w:jc w:val="both"/>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 xml:space="preserve">CIRURGIA DE IMPLANTE COCLEAR (UNI OU BILATERAL) </w:t>
            </w:r>
          </w:p>
        </w:tc>
        <w:tc>
          <w:tcPr>
            <w:tcW w:w="526" w:type="dxa"/>
            <w:tcBorders>
              <w:top w:val="nil"/>
              <w:left w:val="nil"/>
              <w:bottom w:val="single" w:sz="8" w:space="0" w:color="auto"/>
              <w:right w:val="single" w:sz="8" w:space="0" w:color="auto"/>
            </w:tcBorders>
            <w:shd w:val="clear" w:color="auto" w:fill="auto"/>
            <w:noWrap/>
            <w:vAlign w:val="center"/>
            <w:hideMark/>
          </w:tcPr>
          <w:p w14:paraId="259B8AAC"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8</w:t>
            </w:r>
          </w:p>
        </w:tc>
        <w:tc>
          <w:tcPr>
            <w:tcW w:w="639" w:type="dxa"/>
            <w:tcBorders>
              <w:top w:val="nil"/>
              <w:left w:val="nil"/>
              <w:bottom w:val="single" w:sz="8" w:space="0" w:color="auto"/>
              <w:right w:val="single" w:sz="8" w:space="0" w:color="auto"/>
            </w:tcBorders>
            <w:shd w:val="clear" w:color="auto" w:fill="auto"/>
            <w:noWrap/>
            <w:vAlign w:val="center"/>
            <w:hideMark/>
          </w:tcPr>
          <w:p w14:paraId="5B23A999"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320</w:t>
            </w:r>
          </w:p>
        </w:tc>
        <w:tc>
          <w:tcPr>
            <w:tcW w:w="582" w:type="dxa"/>
            <w:tcBorders>
              <w:top w:val="nil"/>
              <w:left w:val="nil"/>
              <w:bottom w:val="single" w:sz="8" w:space="0" w:color="auto"/>
              <w:right w:val="single" w:sz="8" w:space="0" w:color="auto"/>
            </w:tcBorders>
            <w:shd w:val="clear" w:color="auto" w:fill="auto"/>
            <w:noWrap/>
            <w:vAlign w:val="center"/>
            <w:hideMark/>
          </w:tcPr>
          <w:p w14:paraId="022E2681"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27</w:t>
            </w:r>
          </w:p>
        </w:tc>
        <w:tc>
          <w:tcPr>
            <w:tcW w:w="1063" w:type="dxa"/>
            <w:tcBorders>
              <w:top w:val="nil"/>
              <w:left w:val="nil"/>
              <w:bottom w:val="single" w:sz="8" w:space="0" w:color="auto"/>
              <w:right w:val="single" w:sz="8" w:space="0" w:color="auto"/>
            </w:tcBorders>
            <w:shd w:val="clear" w:color="auto" w:fill="auto"/>
            <w:noWrap/>
            <w:vAlign w:val="center"/>
            <w:hideMark/>
          </w:tcPr>
          <w:p w14:paraId="3F87E720"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50</w:t>
            </w:r>
          </w:p>
        </w:tc>
        <w:tc>
          <w:tcPr>
            <w:tcW w:w="915" w:type="dxa"/>
            <w:tcBorders>
              <w:top w:val="nil"/>
              <w:left w:val="nil"/>
              <w:bottom w:val="single" w:sz="8" w:space="0" w:color="auto"/>
              <w:right w:val="single" w:sz="8" w:space="0" w:color="auto"/>
            </w:tcBorders>
            <w:shd w:val="clear" w:color="auto" w:fill="auto"/>
            <w:vAlign w:val="center"/>
            <w:hideMark/>
          </w:tcPr>
          <w:p w14:paraId="5BBA7C4F"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24</w:t>
            </w:r>
          </w:p>
        </w:tc>
      </w:tr>
      <w:tr w:rsidR="005B277F" w:rsidRPr="008233BD" w14:paraId="14D1EF0B" w14:textId="77777777" w:rsidTr="005B277F">
        <w:trPr>
          <w:trHeight w:val="212"/>
        </w:trPr>
        <w:tc>
          <w:tcPr>
            <w:tcW w:w="3700" w:type="dxa"/>
            <w:tcBorders>
              <w:top w:val="nil"/>
              <w:left w:val="single" w:sz="8" w:space="0" w:color="auto"/>
              <w:bottom w:val="single" w:sz="8" w:space="0" w:color="auto"/>
              <w:right w:val="single" w:sz="8" w:space="0" w:color="auto"/>
            </w:tcBorders>
            <w:shd w:val="clear" w:color="auto" w:fill="auto"/>
            <w:noWrap/>
            <w:vAlign w:val="center"/>
            <w:hideMark/>
          </w:tcPr>
          <w:p w14:paraId="57360904" w14:textId="77777777" w:rsidR="005B277F" w:rsidRPr="008233BD" w:rsidRDefault="005B277F" w:rsidP="005B277F">
            <w:pPr>
              <w:spacing w:after="0" w:line="240" w:lineRule="auto"/>
              <w:jc w:val="both"/>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 xml:space="preserve">CIRURGIA DE PROTESE AUDITIVA ANCORADA NO OSSO </w:t>
            </w:r>
          </w:p>
        </w:tc>
        <w:tc>
          <w:tcPr>
            <w:tcW w:w="526" w:type="dxa"/>
            <w:tcBorders>
              <w:top w:val="nil"/>
              <w:left w:val="nil"/>
              <w:bottom w:val="single" w:sz="8" w:space="0" w:color="auto"/>
              <w:right w:val="single" w:sz="8" w:space="0" w:color="auto"/>
            </w:tcBorders>
            <w:shd w:val="clear" w:color="auto" w:fill="auto"/>
            <w:noWrap/>
            <w:vAlign w:val="center"/>
            <w:hideMark/>
          </w:tcPr>
          <w:p w14:paraId="4F04BBD0"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1</w:t>
            </w:r>
          </w:p>
        </w:tc>
        <w:tc>
          <w:tcPr>
            <w:tcW w:w="639" w:type="dxa"/>
            <w:tcBorders>
              <w:top w:val="nil"/>
              <w:left w:val="nil"/>
              <w:bottom w:val="single" w:sz="8" w:space="0" w:color="auto"/>
              <w:right w:val="single" w:sz="8" w:space="0" w:color="auto"/>
            </w:tcBorders>
            <w:shd w:val="clear" w:color="auto" w:fill="auto"/>
            <w:noWrap/>
            <w:vAlign w:val="center"/>
            <w:hideMark/>
          </w:tcPr>
          <w:p w14:paraId="03A600D8"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40</w:t>
            </w:r>
          </w:p>
        </w:tc>
        <w:tc>
          <w:tcPr>
            <w:tcW w:w="582" w:type="dxa"/>
            <w:tcBorders>
              <w:top w:val="nil"/>
              <w:left w:val="nil"/>
              <w:bottom w:val="single" w:sz="8" w:space="0" w:color="auto"/>
              <w:right w:val="single" w:sz="8" w:space="0" w:color="auto"/>
            </w:tcBorders>
            <w:shd w:val="clear" w:color="auto" w:fill="auto"/>
            <w:noWrap/>
            <w:vAlign w:val="center"/>
            <w:hideMark/>
          </w:tcPr>
          <w:p w14:paraId="127B0FA0"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3</w:t>
            </w:r>
          </w:p>
        </w:tc>
        <w:tc>
          <w:tcPr>
            <w:tcW w:w="1063" w:type="dxa"/>
            <w:tcBorders>
              <w:top w:val="nil"/>
              <w:left w:val="nil"/>
              <w:bottom w:val="single" w:sz="8" w:space="0" w:color="auto"/>
              <w:right w:val="single" w:sz="8" w:space="0" w:color="auto"/>
            </w:tcBorders>
            <w:shd w:val="clear" w:color="auto" w:fill="auto"/>
            <w:noWrap/>
            <w:vAlign w:val="center"/>
            <w:hideMark/>
          </w:tcPr>
          <w:p w14:paraId="16132699"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3</w:t>
            </w:r>
          </w:p>
        </w:tc>
        <w:tc>
          <w:tcPr>
            <w:tcW w:w="915" w:type="dxa"/>
            <w:tcBorders>
              <w:top w:val="nil"/>
              <w:left w:val="nil"/>
              <w:bottom w:val="single" w:sz="8" w:space="0" w:color="auto"/>
              <w:right w:val="single" w:sz="8" w:space="0" w:color="auto"/>
            </w:tcBorders>
            <w:shd w:val="clear" w:color="auto" w:fill="auto"/>
            <w:noWrap/>
            <w:vAlign w:val="center"/>
            <w:hideMark/>
          </w:tcPr>
          <w:p w14:paraId="77BC7B45"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3</w:t>
            </w:r>
          </w:p>
        </w:tc>
      </w:tr>
      <w:tr w:rsidR="005B277F" w:rsidRPr="008233BD" w14:paraId="24B635EF" w14:textId="77777777" w:rsidTr="005B277F">
        <w:trPr>
          <w:trHeight w:val="129"/>
        </w:trPr>
        <w:tc>
          <w:tcPr>
            <w:tcW w:w="3700" w:type="dxa"/>
            <w:tcBorders>
              <w:top w:val="nil"/>
              <w:left w:val="single" w:sz="8" w:space="0" w:color="auto"/>
              <w:bottom w:val="single" w:sz="8" w:space="0" w:color="auto"/>
              <w:right w:val="single" w:sz="8" w:space="0" w:color="auto"/>
            </w:tcBorders>
            <w:shd w:val="clear" w:color="auto" w:fill="auto"/>
            <w:noWrap/>
            <w:vAlign w:val="center"/>
            <w:hideMark/>
          </w:tcPr>
          <w:p w14:paraId="54CC3EE7" w14:textId="77777777" w:rsidR="005B277F" w:rsidRPr="008233BD" w:rsidRDefault="005B277F" w:rsidP="005B277F">
            <w:pPr>
              <w:spacing w:after="0" w:line="240" w:lineRule="auto"/>
              <w:jc w:val="both"/>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CIRURGIAS OTOLOGICAS</w:t>
            </w:r>
          </w:p>
        </w:tc>
        <w:tc>
          <w:tcPr>
            <w:tcW w:w="526" w:type="dxa"/>
            <w:tcBorders>
              <w:top w:val="nil"/>
              <w:left w:val="nil"/>
              <w:bottom w:val="single" w:sz="8" w:space="0" w:color="auto"/>
              <w:right w:val="single" w:sz="8" w:space="0" w:color="auto"/>
            </w:tcBorders>
            <w:shd w:val="clear" w:color="auto" w:fill="auto"/>
            <w:noWrap/>
            <w:vAlign w:val="center"/>
            <w:hideMark/>
          </w:tcPr>
          <w:p w14:paraId="3A960FD1"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48</w:t>
            </w:r>
          </w:p>
        </w:tc>
        <w:tc>
          <w:tcPr>
            <w:tcW w:w="639" w:type="dxa"/>
            <w:tcBorders>
              <w:top w:val="nil"/>
              <w:left w:val="nil"/>
              <w:bottom w:val="single" w:sz="8" w:space="0" w:color="auto"/>
              <w:right w:val="single" w:sz="8" w:space="0" w:color="auto"/>
            </w:tcBorders>
            <w:shd w:val="clear" w:color="auto" w:fill="auto"/>
            <w:noWrap/>
            <w:vAlign w:val="center"/>
            <w:hideMark/>
          </w:tcPr>
          <w:p w14:paraId="29E98DFC"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1920</w:t>
            </w:r>
          </w:p>
        </w:tc>
        <w:tc>
          <w:tcPr>
            <w:tcW w:w="582" w:type="dxa"/>
            <w:tcBorders>
              <w:top w:val="nil"/>
              <w:left w:val="nil"/>
              <w:bottom w:val="single" w:sz="8" w:space="0" w:color="auto"/>
              <w:right w:val="single" w:sz="8" w:space="0" w:color="auto"/>
            </w:tcBorders>
            <w:shd w:val="clear" w:color="auto" w:fill="auto"/>
            <w:noWrap/>
            <w:vAlign w:val="center"/>
            <w:hideMark/>
          </w:tcPr>
          <w:p w14:paraId="7FF8B3D7"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160</w:t>
            </w:r>
          </w:p>
        </w:tc>
        <w:tc>
          <w:tcPr>
            <w:tcW w:w="1063" w:type="dxa"/>
            <w:tcBorders>
              <w:top w:val="nil"/>
              <w:left w:val="nil"/>
              <w:bottom w:val="single" w:sz="8" w:space="0" w:color="auto"/>
              <w:right w:val="single" w:sz="8" w:space="0" w:color="auto"/>
            </w:tcBorders>
            <w:shd w:val="clear" w:color="auto" w:fill="auto"/>
            <w:noWrap/>
            <w:vAlign w:val="center"/>
            <w:hideMark/>
          </w:tcPr>
          <w:p w14:paraId="03184143"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144</w:t>
            </w:r>
          </w:p>
        </w:tc>
        <w:tc>
          <w:tcPr>
            <w:tcW w:w="915" w:type="dxa"/>
            <w:tcBorders>
              <w:top w:val="nil"/>
              <w:left w:val="nil"/>
              <w:bottom w:val="single" w:sz="8" w:space="0" w:color="auto"/>
              <w:right w:val="single" w:sz="8" w:space="0" w:color="auto"/>
            </w:tcBorders>
            <w:shd w:val="clear" w:color="auto" w:fill="auto"/>
            <w:noWrap/>
            <w:vAlign w:val="center"/>
            <w:hideMark/>
          </w:tcPr>
          <w:p w14:paraId="548C4815"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144</w:t>
            </w:r>
          </w:p>
        </w:tc>
      </w:tr>
      <w:tr w:rsidR="005B277F" w:rsidRPr="008233BD" w14:paraId="3E641732" w14:textId="77777777" w:rsidTr="005B277F">
        <w:trPr>
          <w:trHeight w:val="212"/>
        </w:trPr>
        <w:tc>
          <w:tcPr>
            <w:tcW w:w="3700" w:type="dxa"/>
            <w:tcBorders>
              <w:top w:val="nil"/>
              <w:left w:val="single" w:sz="8" w:space="0" w:color="auto"/>
              <w:bottom w:val="single" w:sz="8" w:space="0" w:color="auto"/>
              <w:right w:val="single" w:sz="8" w:space="0" w:color="auto"/>
            </w:tcBorders>
            <w:shd w:val="clear" w:color="auto" w:fill="auto"/>
            <w:noWrap/>
            <w:vAlign w:val="center"/>
            <w:hideMark/>
          </w:tcPr>
          <w:p w14:paraId="7D3FD64E" w14:textId="77777777" w:rsidR="005B277F" w:rsidRPr="008233BD" w:rsidRDefault="005B277F" w:rsidP="005B277F">
            <w:pPr>
              <w:spacing w:after="0" w:line="240" w:lineRule="auto"/>
              <w:jc w:val="both"/>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 xml:space="preserve">CONSULTAS MÉDICAS OTORRINOLARINGOLÓGICAS </w:t>
            </w:r>
          </w:p>
        </w:tc>
        <w:tc>
          <w:tcPr>
            <w:tcW w:w="526" w:type="dxa"/>
            <w:tcBorders>
              <w:top w:val="nil"/>
              <w:left w:val="nil"/>
              <w:bottom w:val="single" w:sz="8" w:space="0" w:color="auto"/>
              <w:right w:val="single" w:sz="8" w:space="0" w:color="auto"/>
            </w:tcBorders>
            <w:shd w:val="clear" w:color="auto" w:fill="auto"/>
            <w:noWrap/>
            <w:vAlign w:val="center"/>
            <w:hideMark/>
          </w:tcPr>
          <w:p w14:paraId="150D6F4A"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160</w:t>
            </w:r>
          </w:p>
        </w:tc>
        <w:tc>
          <w:tcPr>
            <w:tcW w:w="639" w:type="dxa"/>
            <w:tcBorders>
              <w:top w:val="nil"/>
              <w:left w:val="nil"/>
              <w:bottom w:val="single" w:sz="8" w:space="0" w:color="auto"/>
              <w:right w:val="single" w:sz="8" w:space="0" w:color="auto"/>
            </w:tcBorders>
            <w:shd w:val="clear" w:color="auto" w:fill="auto"/>
            <w:noWrap/>
            <w:vAlign w:val="center"/>
            <w:hideMark/>
          </w:tcPr>
          <w:p w14:paraId="3F733496"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6400</w:t>
            </w:r>
          </w:p>
        </w:tc>
        <w:tc>
          <w:tcPr>
            <w:tcW w:w="582" w:type="dxa"/>
            <w:tcBorders>
              <w:top w:val="nil"/>
              <w:left w:val="nil"/>
              <w:bottom w:val="single" w:sz="8" w:space="0" w:color="auto"/>
              <w:right w:val="single" w:sz="8" w:space="0" w:color="auto"/>
            </w:tcBorders>
            <w:shd w:val="clear" w:color="auto" w:fill="auto"/>
            <w:noWrap/>
            <w:vAlign w:val="center"/>
            <w:hideMark/>
          </w:tcPr>
          <w:p w14:paraId="41B53C01" w14:textId="77777777" w:rsidR="005B277F" w:rsidRPr="008233BD" w:rsidRDefault="005B277F" w:rsidP="005B277F">
            <w:pPr>
              <w:spacing w:after="0" w:line="240" w:lineRule="auto"/>
              <w:jc w:val="center"/>
              <w:rPr>
                <w:rFonts w:ascii="Calibri" w:eastAsia="Times New Roman" w:hAnsi="Calibri" w:cs="Times New Roman"/>
                <w:color w:val="000000"/>
                <w:sz w:val="16"/>
                <w:szCs w:val="16"/>
                <w:lang w:eastAsia="pt-BR"/>
              </w:rPr>
            </w:pPr>
            <w:r w:rsidRPr="008233BD">
              <w:rPr>
                <w:rFonts w:ascii="Calibri" w:eastAsia="Times New Roman" w:hAnsi="Calibri" w:cs="Times New Roman"/>
                <w:color w:val="000000"/>
                <w:sz w:val="16"/>
                <w:szCs w:val="16"/>
                <w:lang w:eastAsia="pt-BR"/>
              </w:rPr>
              <w:t>533</w:t>
            </w:r>
          </w:p>
        </w:tc>
        <w:tc>
          <w:tcPr>
            <w:tcW w:w="1063" w:type="dxa"/>
            <w:tcBorders>
              <w:top w:val="nil"/>
              <w:left w:val="nil"/>
              <w:bottom w:val="single" w:sz="8" w:space="0" w:color="auto"/>
              <w:right w:val="single" w:sz="8" w:space="0" w:color="auto"/>
            </w:tcBorders>
            <w:shd w:val="clear" w:color="auto" w:fill="auto"/>
            <w:noWrap/>
            <w:vAlign w:val="center"/>
            <w:hideMark/>
          </w:tcPr>
          <w:p w14:paraId="60CBC036"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480</w:t>
            </w:r>
          </w:p>
        </w:tc>
        <w:tc>
          <w:tcPr>
            <w:tcW w:w="915" w:type="dxa"/>
            <w:tcBorders>
              <w:top w:val="nil"/>
              <w:left w:val="nil"/>
              <w:bottom w:val="single" w:sz="8" w:space="0" w:color="auto"/>
              <w:right w:val="single" w:sz="8" w:space="0" w:color="auto"/>
            </w:tcBorders>
            <w:shd w:val="clear" w:color="auto" w:fill="auto"/>
            <w:noWrap/>
            <w:vAlign w:val="center"/>
            <w:hideMark/>
          </w:tcPr>
          <w:p w14:paraId="0399CD42" w14:textId="77777777" w:rsidR="005B277F" w:rsidRPr="008233BD" w:rsidRDefault="005B277F" w:rsidP="005B277F">
            <w:pPr>
              <w:spacing w:after="0" w:line="240" w:lineRule="auto"/>
              <w:jc w:val="center"/>
              <w:rPr>
                <w:rFonts w:ascii="Calibri" w:eastAsia="Times New Roman" w:hAnsi="Calibri" w:cs="Times New Roman"/>
                <w:b/>
                <w:bCs/>
                <w:color w:val="000000"/>
                <w:sz w:val="16"/>
                <w:szCs w:val="16"/>
                <w:lang w:eastAsia="pt-BR"/>
              </w:rPr>
            </w:pPr>
            <w:r w:rsidRPr="008233BD">
              <w:rPr>
                <w:rFonts w:ascii="Calibri" w:eastAsia="Times New Roman" w:hAnsi="Calibri" w:cs="Times New Roman"/>
                <w:b/>
                <w:bCs/>
                <w:color w:val="000000"/>
                <w:sz w:val="16"/>
                <w:szCs w:val="16"/>
                <w:lang w:eastAsia="pt-BR"/>
              </w:rPr>
              <w:t>480</w:t>
            </w:r>
          </w:p>
        </w:tc>
      </w:tr>
    </w:tbl>
    <w:p w14:paraId="3150A441" w14:textId="73545616" w:rsidR="005B277F" w:rsidRPr="00BF73ED" w:rsidRDefault="005B277F" w:rsidP="00BF73ED">
      <w:pPr>
        <w:shd w:val="clear" w:color="auto" w:fill="FFFFFF"/>
        <w:spacing w:after="0" w:line="240" w:lineRule="auto"/>
        <w:ind w:right="-1"/>
        <w:jc w:val="both"/>
        <w:rPr>
          <w:rFonts w:ascii="Arial" w:hAnsi="Arial" w:cs="Arial"/>
          <w:b/>
          <w:sz w:val="20"/>
          <w:szCs w:val="20"/>
        </w:rPr>
      </w:pPr>
      <w:r w:rsidRPr="00BF73ED">
        <w:rPr>
          <w:rFonts w:ascii="Arial" w:hAnsi="Arial" w:cs="Arial"/>
          <w:b/>
          <w:sz w:val="20"/>
          <w:szCs w:val="20"/>
        </w:rPr>
        <w:t>Quadro 08</w:t>
      </w:r>
      <w:r w:rsidR="00BF73ED">
        <w:rPr>
          <w:rFonts w:ascii="Arial" w:hAnsi="Arial" w:cs="Arial"/>
          <w:b/>
          <w:sz w:val="20"/>
          <w:szCs w:val="20"/>
        </w:rPr>
        <w:t xml:space="preserve"> </w:t>
      </w:r>
      <w:r w:rsidRPr="00BF73ED">
        <w:rPr>
          <w:rFonts w:ascii="Arial" w:hAnsi="Arial" w:cs="Arial"/>
          <w:b/>
          <w:sz w:val="20"/>
          <w:szCs w:val="20"/>
        </w:rPr>
        <w:t>-</w:t>
      </w:r>
      <w:r w:rsidR="00BF73ED">
        <w:rPr>
          <w:rFonts w:ascii="Arial" w:hAnsi="Arial" w:cs="Arial"/>
          <w:b/>
          <w:sz w:val="20"/>
          <w:szCs w:val="20"/>
        </w:rPr>
        <w:t xml:space="preserve"> </w:t>
      </w:r>
      <w:r w:rsidRPr="00BF73ED">
        <w:rPr>
          <w:rFonts w:ascii="Arial" w:hAnsi="Arial" w:cs="Arial"/>
          <w:b/>
          <w:sz w:val="20"/>
          <w:szCs w:val="20"/>
        </w:rPr>
        <w:t>Demonstrativo da Oferta, Produção 2017 e Proposta para Implante Coclear e outras cirurgias</w:t>
      </w:r>
    </w:p>
    <w:p w14:paraId="2D36FEA1" w14:textId="77777777" w:rsidR="00C80D3B" w:rsidRDefault="00C80D3B" w:rsidP="00C80D3B">
      <w:pPr>
        <w:pStyle w:val="PargrafodaLista"/>
        <w:spacing w:line="360" w:lineRule="auto"/>
        <w:ind w:left="0" w:firstLine="709"/>
        <w:jc w:val="both"/>
        <w:rPr>
          <w:rFonts w:ascii="Arial" w:hAnsi="Arial" w:cs="Arial"/>
        </w:rPr>
      </w:pPr>
    </w:p>
    <w:p w14:paraId="31D33C22" w14:textId="77777777" w:rsidR="00C80D3B" w:rsidRDefault="00C80D3B" w:rsidP="00C80D3B">
      <w:pPr>
        <w:pStyle w:val="PargrafodaLista"/>
        <w:spacing w:line="360" w:lineRule="auto"/>
        <w:ind w:left="0" w:firstLine="709"/>
        <w:jc w:val="both"/>
        <w:rPr>
          <w:rFonts w:ascii="Arial" w:hAnsi="Arial" w:cs="Arial"/>
        </w:rPr>
      </w:pPr>
    </w:p>
    <w:p w14:paraId="0FB6AF6F" w14:textId="77777777" w:rsidR="00C80D3B" w:rsidRDefault="00C80D3B" w:rsidP="00C80D3B">
      <w:pPr>
        <w:pStyle w:val="PargrafodaLista"/>
        <w:spacing w:line="360" w:lineRule="auto"/>
        <w:ind w:left="0" w:firstLine="709"/>
        <w:jc w:val="both"/>
        <w:rPr>
          <w:rFonts w:ascii="Arial" w:hAnsi="Arial" w:cs="Arial"/>
        </w:rPr>
      </w:pPr>
    </w:p>
    <w:p w14:paraId="6E74E8F3" w14:textId="77777777" w:rsidR="00C80D3B" w:rsidRDefault="00C80D3B" w:rsidP="00C80D3B">
      <w:pPr>
        <w:shd w:val="clear" w:color="auto" w:fill="FFFFFF"/>
        <w:spacing w:after="450" w:line="355" w:lineRule="atLeast"/>
        <w:ind w:firstLine="708"/>
        <w:jc w:val="both"/>
        <w:rPr>
          <w:rFonts w:ascii="Arial" w:hAnsi="Arial" w:cs="Arial"/>
        </w:rPr>
      </w:pPr>
    </w:p>
    <w:p w14:paraId="67B0B941" w14:textId="248E7A0B" w:rsidR="00C80D3B" w:rsidRPr="00C80D3B" w:rsidRDefault="00C80D3B" w:rsidP="005B277F">
      <w:pPr>
        <w:shd w:val="clear" w:color="auto" w:fill="FFFFFF"/>
        <w:spacing w:after="450" w:line="360" w:lineRule="auto"/>
        <w:ind w:firstLine="708"/>
        <w:jc w:val="both"/>
        <w:rPr>
          <w:rFonts w:ascii="Arial" w:hAnsi="Arial" w:cs="Arial"/>
        </w:rPr>
      </w:pPr>
      <w:r w:rsidRPr="00BE380B">
        <w:rPr>
          <w:rFonts w:ascii="Arial" w:hAnsi="Arial" w:cs="Arial"/>
        </w:rPr>
        <w:t xml:space="preserve">Diante da ausência de produção do Serviço hospitalar de Saúde Auditiva no Estado, sob o risco de perder a habilitação pelo Ministério da Saúde, a proposta apresentada considerou o mínimo de produção definido pela portaria, tendo em vista a implementação das ações no Centro de Reabilitação Auditiva na Alta Complexidade e implantação de novos serviços mencionados anteriormente. </w:t>
      </w:r>
      <w:r>
        <w:rPr>
          <w:rFonts w:ascii="Arial" w:hAnsi="Arial" w:cs="Arial"/>
        </w:rPr>
        <w:t>Devido a atual fila de espera informa pelo TFD, em qu</w:t>
      </w:r>
      <w:r w:rsidR="00255549">
        <w:rPr>
          <w:rFonts w:ascii="Arial" w:hAnsi="Arial" w:cs="Arial"/>
        </w:rPr>
        <w:t>e</w:t>
      </w:r>
      <w:r>
        <w:rPr>
          <w:rFonts w:ascii="Arial" w:hAnsi="Arial" w:cs="Arial"/>
        </w:rPr>
        <w:t xml:space="preserve"> constam</w:t>
      </w:r>
      <w:r w:rsidRPr="005B277F">
        <w:rPr>
          <w:rFonts w:ascii="Arial" w:hAnsi="Arial" w:cs="Arial"/>
          <w:b/>
        </w:rPr>
        <w:t xml:space="preserve"> 52 </w:t>
      </w:r>
      <w:r>
        <w:rPr>
          <w:rFonts w:ascii="Arial" w:hAnsi="Arial" w:cs="Arial"/>
        </w:rPr>
        <w:t>paciente</w:t>
      </w:r>
      <w:r w:rsidR="005B277F">
        <w:rPr>
          <w:rFonts w:ascii="Arial" w:hAnsi="Arial" w:cs="Arial"/>
        </w:rPr>
        <w:t>s</w:t>
      </w:r>
      <w:r>
        <w:rPr>
          <w:rFonts w:ascii="Arial" w:hAnsi="Arial" w:cs="Arial"/>
        </w:rPr>
        <w:t xml:space="preserve"> aguardando desde 2016 pelo Implante Coclear, foi proposta a execução de </w:t>
      </w:r>
      <w:r w:rsidRPr="005B277F">
        <w:rPr>
          <w:rFonts w:ascii="Arial" w:hAnsi="Arial" w:cs="Arial"/>
          <w:b/>
        </w:rPr>
        <w:t>50</w:t>
      </w:r>
      <w:r>
        <w:rPr>
          <w:rFonts w:ascii="Arial" w:hAnsi="Arial" w:cs="Arial"/>
        </w:rPr>
        <w:t xml:space="preserve"> procedimentos no primeiro ano e manter a oferta de </w:t>
      </w:r>
      <w:r w:rsidRPr="005B277F">
        <w:rPr>
          <w:rFonts w:ascii="Arial" w:hAnsi="Arial" w:cs="Arial"/>
          <w:b/>
        </w:rPr>
        <w:t>24</w:t>
      </w:r>
      <w:r w:rsidR="005B277F">
        <w:rPr>
          <w:rFonts w:ascii="Arial" w:hAnsi="Arial" w:cs="Arial"/>
        </w:rPr>
        <w:t xml:space="preserve"> </w:t>
      </w:r>
      <w:r>
        <w:rPr>
          <w:rFonts w:ascii="Arial" w:hAnsi="Arial" w:cs="Arial"/>
        </w:rPr>
        <w:t>procedimentos/ano.</w:t>
      </w:r>
    </w:p>
    <w:p w14:paraId="5A161DAD" w14:textId="77777777" w:rsidR="004A6340" w:rsidRDefault="004A6340" w:rsidP="00C04098">
      <w:pPr>
        <w:spacing w:line="360" w:lineRule="auto"/>
        <w:jc w:val="both"/>
        <w:rPr>
          <w:rFonts w:ascii="Arial" w:hAnsi="Arial" w:cs="Arial"/>
          <w:b/>
        </w:rPr>
      </w:pPr>
    </w:p>
    <w:p w14:paraId="1A1C5F9E" w14:textId="2717A72B" w:rsidR="00470E5B" w:rsidRPr="00C04098" w:rsidRDefault="00470E5B" w:rsidP="00C04098">
      <w:pPr>
        <w:spacing w:line="360" w:lineRule="auto"/>
        <w:jc w:val="both"/>
        <w:rPr>
          <w:rFonts w:ascii="Arial" w:eastAsia="Times New Roman" w:hAnsi="Arial" w:cs="Arial"/>
          <w:color w:val="FF0000"/>
          <w:lang w:eastAsia="pt-BR"/>
        </w:rPr>
      </w:pPr>
      <w:r w:rsidRPr="00C04098">
        <w:rPr>
          <w:rFonts w:ascii="Arial" w:hAnsi="Arial" w:cs="Arial"/>
          <w:b/>
        </w:rPr>
        <w:t xml:space="preserve">Terapia </w:t>
      </w:r>
      <w:r w:rsidR="006913B7" w:rsidRPr="00C04098">
        <w:rPr>
          <w:rFonts w:ascii="Arial" w:hAnsi="Arial" w:cs="Arial"/>
          <w:b/>
        </w:rPr>
        <w:t xml:space="preserve">Fonoaudiológica </w:t>
      </w:r>
    </w:p>
    <w:p w14:paraId="4D8CF6E8" w14:textId="77777777" w:rsidR="00470E5B" w:rsidRPr="004927C6" w:rsidRDefault="00470E5B" w:rsidP="00470E5B">
      <w:pPr>
        <w:pStyle w:val="PargrafodaLista"/>
        <w:spacing w:line="360" w:lineRule="auto"/>
        <w:ind w:left="0" w:firstLine="709"/>
        <w:jc w:val="both"/>
        <w:rPr>
          <w:rFonts w:ascii="Arial" w:eastAsia="Times New Roman" w:hAnsi="Arial" w:cs="Arial"/>
          <w:color w:val="FF0000"/>
          <w:lang w:eastAsia="pt-BR"/>
        </w:rPr>
      </w:pPr>
    </w:p>
    <w:p w14:paraId="33E8F933" w14:textId="3ADBAD3F" w:rsidR="00470E5B" w:rsidRPr="004927C6" w:rsidRDefault="00470E5B" w:rsidP="00470E5B">
      <w:pPr>
        <w:pStyle w:val="PargrafodaLista"/>
        <w:spacing w:line="360" w:lineRule="auto"/>
        <w:ind w:left="0" w:firstLine="709"/>
        <w:jc w:val="both"/>
        <w:rPr>
          <w:rFonts w:ascii="Arial" w:hAnsi="Arial" w:cs="Arial"/>
        </w:rPr>
      </w:pPr>
      <w:r w:rsidRPr="004927C6">
        <w:rPr>
          <w:rFonts w:ascii="Arial" w:hAnsi="Arial" w:cs="Arial"/>
        </w:rPr>
        <w:t>Os critérios para a terapia fonoaudiológica a</w:t>
      </w:r>
      <w:r w:rsidR="00045ED7" w:rsidRPr="004927C6">
        <w:rPr>
          <w:rFonts w:ascii="Arial" w:hAnsi="Arial" w:cs="Arial"/>
        </w:rPr>
        <w:t xml:space="preserve"> ser realizada</w:t>
      </w:r>
      <w:r w:rsidR="005B277F" w:rsidRPr="004927C6">
        <w:rPr>
          <w:rFonts w:ascii="Arial" w:hAnsi="Arial" w:cs="Arial"/>
        </w:rPr>
        <w:t xml:space="preserve"> </w:t>
      </w:r>
      <w:r w:rsidRPr="004927C6">
        <w:rPr>
          <w:rFonts w:ascii="Arial" w:hAnsi="Arial" w:cs="Arial"/>
        </w:rPr>
        <w:t xml:space="preserve">nos prestadores do Serviço Ambulatorial de Saúde Auditiva estão em consonância com </w:t>
      </w:r>
      <w:r w:rsidRPr="009F57CE">
        <w:rPr>
          <w:rFonts w:ascii="Arial" w:hAnsi="Arial" w:cs="Arial"/>
        </w:rPr>
        <w:t>a Portaria GM nº 2.776, de 18 de dezembro de 2014, no art. 3º, Instrutivos de Reabilitação auditiva, física, intelec</w:t>
      </w:r>
      <w:r w:rsidRPr="004927C6">
        <w:rPr>
          <w:rFonts w:ascii="Arial" w:hAnsi="Arial" w:cs="Arial"/>
        </w:rPr>
        <w:t xml:space="preserve">tual e visual (2013) e com critérios científicos (TEIXEIRA, 2007) de acordo com a faixa etária, conforme especificado a seguir: </w:t>
      </w:r>
    </w:p>
    <w:p w14:paraId="0BACE7FB" w14:textId="77777777" w:rsidR="00470E5B" w:rsidRPr="004927C6" w:rsidRDefault="00470E5B" w:rsidP="00470E5B">
      <w:pPr>
        <w:pStyle w:val="PargrafodaLista"/>
        <w:spacing w:line="360" w:lineRule="auto"/>
        <w:ind w:left="0" w:firstLine="709"/>
        <w:jc w:val="both"/>
        <w:rPr>
          <w:rFonts w:ascii="Arial" w:hAnsi="Arial" w:cs="Arial"/>
        </w:rPr>
      </w:pPr>
      <w:r w:rsidRPr="004927C6">
        <w:rPr>
          <w:rFonts w:ascii="Arial" w:hAnsi="Arial" w:cs="Arial"/>
        </w:rPr>
        <w:sym w:font="Symbol" w:char="F0B7"/>
      </w:r>
      <w:r w:rsidRPr="004927C6">
        <w:rPr>
          <w:rFonts w:ascii="Arial" w:hAnsi="Arial" w:cs="Arial"/>
        </w:rPr>
        <w:t xml:space="preserve"> Criança (0 a 12 anos): Sugere-se o atendimento semanal em no mínimo de 16 sessões de terapia fonoaudiológica. </w:t>
      </w:r>
    </w:p>
    <w:p w14:paraId="034C427B" w14:textId="77777777" w:rsidR="00470E5B" w:rsidRPr="004927C6" w:rsidRDefault="00470E5B" w:rsidP="00470E5B">
      <w:pPr>
        <w:pStyle w:val="PargrafodaLista"/>
        <w:spacing w:line="360" w:lineRule="auto"/>
        <w:ind w:left="0" w:firstLine="709"/>
        <w:jc w:val="both"/>
        <w:rPr>
          <w:rFonts w:ascii="Arial" w:hAnsi="Arial" w:cs="Arial"/>
          <w:caps/>
        </w:rPr>
      </w:pPr>
      <w:r w:rsidRPr="004927C6">
        <w:rPr>
          <w:rFonts w:ascii="Arial" w:hAnsi="Arial" w:cs="Arial"/>
        </w:rPr>
        <w:sym w:font="Symbol" w:char="F0B7"/>
      </w:r>
      <w:r w:rsidRPr="004927C6">
        <w:rPr>
          <w:rFonts w:ascii="Arial" w:hAnsi="Arial" w:cs="Arial"/>
        </w:rPr>
        <w:t xml:space="preserve"> Adolescente (a partir de 13 anos) e adulto: Sugere-se o atendimento semanal em no mínimo de 04 sessões de terapia fonoaudiológica. </w:t>
      </w:r>
    </w:p>
    <w:p w14:paraId="34442515" w14:textId="6D18D219" w:rsidR="008118EE" w:rsidRPr="004927C6" w:rsidRDefault="00470E5B" w:rsidP="00470E5B">
      <w:pPr>
        <w:pStyle w:val="PargrafodaLista"/>
        <w:spacing w:line="360" w:lineRule="auto"/>
        <w:ind w:left="0" w:firstLine="709"/>
        <w:jc w:val="both"/>
        <w:rPr>
          <w:rFonts w:ascii="Arial" w:hAnsi="Arial" w:cs="Arial"/>
          <w:caps/>
        </w:rPr>
      </w:pPr>
      <w:r w:rsidRPr="004927C6">
        <w:rPr>
          <w:rFonts w:ascii="Arial" w:hAnsi="Arial" w:cs="Arial"/>
        </w:rPr>
        <w:t xml:space="preserve"> </w:t>
      </w:r>
      <w:r w:rsidRPr="004927C6">
        <w:rPr>
          <w:rFonts w:ascii="Arial" w:hAnsi="Arial" w:cs="Arial"/>
        </w:rPr>
        <w:sym w:font="Symbol" w:char="F0B7"/>
      </w:r>
      <w:r w:rsidRPr="004927C6">
        <w:rPr>
          <w:rFonts w:ascii="Arial" w:hAnsi="Arial" w:cs="Arial"/>
        </w:rPr>
        <w:t xml:space="preserve"> Idoso: Sugere-se o atendimento semanal em no mínimo de 06 sessões de terapia fonoaudiológica. </w:t>
      </w:r>
    </w:p>
    <w:p w14:paraId="59A56EE0" w14:textId="7490B0C3" w:rsidR="00F41E06" w:rsidRPr="00B06786" w:rsidRDefault="00B83782" w:rsidP="00B06786">
      <w:pPr>
        <w:pStyle w:val="PargrafodaLista"/>
        <w:spacing w:line="360" w:lineRule="auto"/>
        <w:ind w:left="0" w:firstLine="709"/>
        <w:jc w:val="both"/>
        <w:rPr>
          <w:rFonts w:ascii="Arial" w:hAnsi="Arial" w:cs="Arial"/>
        </w:rPr>
      </w:pPr>
      <w:r w:rsidRPr="004927C6">
        <w:rPr>
          <w:rFonts w:ascii="Arial" w:hAnsi="Arial" w:cs="Arial"/>
        </w:rPr>
        <w:lastRenderedPageBreak/>
        <w:t xml:space="preserve">A avaliação e o processo de reabilitação em relação aos aspectos auditivos e de linguagem devem ser registrados no prontuário do usuário. Após o término da quantidade indicada de sessões de terapia fonoaudiológica realizada pelo fonoaudiólogo do </w:t>
      </w:r>
      <w:r w:rsidR="00045ED7" w:rsidRPr="004927C6">
        <w:rPr>
          <w:rFonts w:ascii="Arial" w:hAnsi="Arial" w:cs="Arial"/>
        </w:rPr>
        <w:t>Serviço de Alta Complexidade em Saúde Auditiva</w:t>
      </w:r>
      <w:r w:rsidRPr="004927C6">
        <w:rPr>
          <w:rFonts w:ascii="Arial" w:hAnsi="Arial" w:cs="Arial"/>
        </w:rPr>
        <w:t xml:space="preserve">, o usuário poderá ser </w:t>
      </w:r>
      <w:proofErr w:type="spellStart"/>
      <w:r w:rsidRPr="004927C6">
        <w:rPr>
          <w:rFonts w:ascii="Arial" w:hAnsi="Arial" w:cs="Arial"/>
        </w:rPr>
        <w:t>contrarreferenciado</w:t>
      </w:r>
      <w:proofErr w:type="spellEnd"/>
      <w:r w:rsidRPr="004927C6">
        <w:rPr>
          <w:rFonts w:ascii="Arial" w:hAnsi="Arial" w:cs="Arial"/>
        </w:rPr>
        <w:t xml:space="preserve"> para continuidade da referida terapia na atenção básica.</w:t>
      </w:r>
    </w:p>
    <w:p w14:paraId="3A9B6782" w14:textId="51C54D13" w:rsidR="00F41E06" w:rsidRPr="00A80BFF" w:rsidRDefault="00FB4779" w:rsidP="00770CA5">
      <w:pPr>
        <w:pStyle w:val="PargrafodaLista"/>
        <w:spacing w:line="360" w:lineRule="auto"/>
        <w:ind w:left="0" w:firstLine="709"/>
        <w:jc w:val="both"/>
        <w:rPr>
          <w:rFonts w:ascii="Arial" w:eastAsia="Times New Roman" w:hAnsi="Arial" w:cs="Arial"/>
          <w:lang w:eastAsia="pt-BR"/>
        </w:rPr>
      </w:pPr>
      <w:r w:rsidRPr="00A80BFF">
        <w:rPr>
          <w:rFonts w:ascii="Arial" w:eastAsia="Times New Roman" w:hAnsi="Arial" w:cs="Arial"/>
          <w:lang w:eastAsia="pt-BR"/>
        </w:rPr>
        <w:t xml:space="preserve">A proposta de oferta para terapia </w:t>
      </w:r>
      <w:r w:rsidR="00CA321B" w:rsidRPr="00A80BFF">
        <w:rPr>
          <w:rFonts w:ascii="Arial" w:eastAsia="Times New Roman" w:hAnsi="Arial" w:cs="Arial"/>
          <w:lang w:eastAsia="pt-BR"/>
        </w:rPr>
        <w:t>fonoaudiologia</w:t>
      </w:r>
      <w:r w:rsidR="00255549" w:rsidRPr="00A80BFF">
        <w:rPr>
          <w:rFonts w:ascii="Arial" w:eastAsia="Times New Roman" w:hAnsi="Arial" w:cs="Arial"/>
          <w:lang w:eastAsia="pt-BR"/>
        </w:rPr>
        <w:t xml:space="preserve"> </w:t>
      </w:r>
      <w:r w:rsidR="006513DC" w:rsidRPr="00A80BFF">
        <w:rPr>
          <w:rFonts w:ascii="Arial" w:eastAsia="Times New Roman" w:hAnsi="Arial" w:cs="Arial"/>
          <w:lang w:eastAsia="pt-BR"/>
        </w:rPr>
        <w:t xml:space="preserve">em </w:t>
      </w:r>
      <w:r w:rsidR="00CA321B" w:rsidRPr="00A80BFF">
        <w:rPr>
          <w:rFonts w:ascii="Arial" w:eastAsia="Times New Roman" w:hAnsi="Arial" w:cs="Arial"/>
          <w:lang w:eastAsia="pt-BR"/>
        </w:rPr>
        <w:t>Saúde</w:t>
      </w:r>
      <w:r w:rsidR="006513DC" w:rsidRPr="00A80BFF">
        <w:rPr>
          <w:rFonts w:ascii="Arial" w:eastAsia="Times New Roman" w:hAnsi="Arial" w:cs="Arial"/>
          <w:lang w:eastAsia="pt-BR"/>
        </w:rPr>
        <w:t xml:space="preserve"> Auditiva, </w:t>
      </w:r>
      <w:r w:rsidR="005B277F">
        <w:rPr>
          <w:rFonts w:ascii="Arial" w:eastAsia="Times New Roman" w:hAnsi="Arial" w:cs="Arial"/>
          <w:lang w:eastAsia="pt-BR"/>
        </w:rPr>
        <w:t>consta no Quadro 05</w:t>
      </w:r>
      <w:r w:rsidR="006513DC" w:rsidRPr="00A80BFF">
        <w:rPr>
          <w:rFonts w:ascii="Arial" w:eastAsia="Times New Roman" w:hAnsi="Arial" w:cs="Arial"/>
          <w:lang w:eastAsia="pt-BR"/>
        </w:rPr>
        <w:t xml:space="preserve">, em que, com </w:t>
      </w:r>
      <w:r w:rsidRPr="00A80BFF">
        <w:rPr>
          <w:rFonts w:ascii="Arial" w:eastAsia="Times New Roman" w:hAnsi="Arial" w:cs="Arial"/>
          <w:lang w:eastAsia="pt-BR"/>
        </w:rPr>
        <w:t>a es</w:t>
      </w:r>
      <w:r w:rsidR="006513DC" w:rsidRPr="00A80BFF">
        <w:rPr>
          <w:rFonts w:ascii="Arial" w:eastAsia="Times New Roman" w:hAnsi="Arial" w:cs="Arial"/>
          <w:lang w:eastAsia="pt-BR"/>
        </w:rPr>
        <w:t>timativa de 1.823 fornecimentos de AASI</w:t>
      </w:r>
      <w:r w:rsidR="00236E1A" w:rsidRPr="00A80BFF">
        <w:rPr>
          <w:rFonts w:ascii="Arial" w:eastAsia="Times New Roman" w:hAnsi="Arial" w:cs="Arial"/>
          <w:lang w:eastAsia="pt-BR"/>
        </w:rPr>
        <w:t>,</w:t>
      </w:r>
      <w:r w:rsidR="008C4BDC">
        <w:rPr>
          <w:rFonts w:ascii="Arial" w:eastAsia="Times New Roman" w:hAnsi="Arial" w:cs="Arial"/>
          <w:lang w:eastAsia="pt-BR"/>
        </w:rPr>
        <w:t xml:space="preserve"> </w:t>
      </w:r>
      <w:r w:rsidR="00236E1A" w:rsidRPr="00A80BFF">
        <w:rPr>
          <w:rFonts w:ascii="Arial" w:eastAsia="Times New Roman" w:hAnsi="Arial" w:cs="Arial"/>
          <w:lang w:eastAsia="pt-BR"/>
        </w:rPr>
        <w:t>24</w:t>
      </w:r>
      <w:r w:rsidRPr="00A80BFF">
        <w:rPr>
          <w:rFonts w:ascii="Arial" w:eastAsia="Times New Roman" w:hAnsi="Arial" w:cs="Arial"/>
          <w:lang w:eastAsia="pt-BR"/>
        </w:rPr>
        <w:t xml:space="preserve"> implante</w:t>
      </w:r>
      <w:r w:rsidR="006513DC" w:rsidRPr="00A80BFF">
        <w:rPr>
          <w:rFonts w:ascii="Arial" w:eastAsia="Times New Roman" w:hAnsi="Arial" w:cs="Arial"/>
          <w:lang w:eastAsia="pt-BR"/>
        </w:rPr>
        <w:t>s</w:t>
      </w:r>
      <w:r w:rsidRPr="00A80BFF">
        <w:rPr>
          <w:rFonts w:ascii="Arial" w:eastAsia="Times New Roman" w:hAnsi="Arial" w:cs="Arial"/>
          <w:lang w:eastAsia="pt-BR"/>
        </w:rPr>
        <w:t xml:space="preserve"> </w:t>
      </w:r>
      <w:r w:rsidR="00236E1A" w:rsidRPr="00A80BFF">
        <w:rPr>
          <w:rFonts w:ascii="Arial" w:eastAsia="Times New Roman" w:hAnsi="Arial" w:cs="Arial"/>
          <w:lang w:eastAsia="pt-BR"/>
        </w:rPr>
        <w:t>coclear</w:t>
      </w:r>
      <w:r w:rsidR="00311876">
        <w:rPr>
          <w:rFonts w:ascii="Arial" w:eastAsia="Times New Roman" w:hAnsi="Arial" w:cs="Arial"/>
          <w:lang w:eastAsia="pt-BR"/>
        </w:rPr>
        <w:t>es</w:t>
      </w:r>
      <w:r w:rsidR="00236E1A" w:rsidRPr="00A80BFF">
        <w:rPr>
          <w:rFonts w:ascii="Arial" w:eastAsia="Times New Roman" w:hAnsi="Arial" w:cs="Arial"/>
          <w:lang w:eastAsia="pt-BR"/>
        </w:rPr>
        <w:t xml:space="preserve"> e 03</w:t>
      </w:r>
      <w:r w:rsidRPr="00A80BFF">
        <w:rPr>
          <w:rFonts w:ascii="Arial" w:eastAsia="Times New Roman" w:hAnsi="Arial" w:cs="Arial"/>
          <w:lang w:eastAsia="pt-BR"/>
        </w:rPr>
        <w:t xml:space="preserve"> pró</w:t>
      </w:r>
      <w:r w:rsidR="00E83866" w:rsidRPr="00A80BFF">
        <w:rPr>
          <w:rFonts w:ascii="Arial" w:eastAsia="Times New Roman" w:hAnsi="Arial" w:cs="Arial"/>
          <w:lang w:eastAsia="pt-BR"/>
        </w:rPr>
        <w:t>tese</w:t>
      </w:r>
      <w:r w:rsidR="006513DC" w:rsidRPr="00A80BFF">
        <w:rPr>
          <w:rFonts w:ascii="Arial" w:eastAsia="Times New Roman" w:hAnsi="Arial" w:cs="Arial"/>
          <w:lang w:eastAsia="pt-BR"/>
        </w:rPr>
        <w:t>s</w:t>
      </w:r>
      <w:r w:rsidR="00E83866" w:rsidRPr="00A80BFF">
        <w:rPr>
          <w:rFonts w:ascii="Arial" w:eastAsia="Times New Roman" w:hAnsi="Arial" w:cs="Arial"/>
          <w:lang w:eastAsia="pt-BR"/>
        </w:rPr>
        <w:t xml:space="preserve"> auditiva</w:t>
      </w:r>
      <w:r w:rsidR="00FF5BC4">
        <w:rPr>
          <w:rFonts w:ascii="Arial" w:eastAsia="Times New Roman" w:hAnsi="Arial" w:cs="Arial"/>
          <w:lang w:eastAsia="pt-BR"/>
        </w:rPr>
        <w:t>s</w:t>
      </w:r>
      <w:r w:rsidR="00E83866" w:rsidRPr="00A80BFF">
        <w:rPr>
          <w:rFonts w:ascii="Arial" w:eastAsia="Times New Roman" w:hAnsi="Arial" w:cs="Arial"/>
          <w:lang w:eastAsia="pt-BR"/>
        </w:rPr>
        <w:t xml:space="preserve"> ancorada</w:t>
      </w:r>
      <w:r w:rsidR="00FF5BC4">
        <w:rPr>
          <w:rFonts w:ascii="Arial" w:eastAsia="Times New Roman" w:hAnsi="Arial" w:cs="Arial"/>
          <w:lang w:eastAsia="pt-BR"/>
        </w:rPr>
        <w:t>s</w:t>
      </w:r>
      <w:r w:rsidR="00E83866" w:rsidRPr="00A80BFF">
        <w:rPr>
          <w:rFonts w:ascii="Arial" w:eastAsia="Times New Roman" w:hAnsi="Arial" w:cs="Arial"/>
          <w:lang w:eastAsia="pt-BR"/>
        </w:rPr>
        <w:t xml:space="preserve"> no osso</w:t>
      </w:r>
      <w:r w:rsidR="006513DC" w:rsidRPr="00A80BFF">
        <w:rPr>
          <w:rFonts w:ascii="Arial" w:eastAsia="Times New Roman" w:hAnsi="Arial" w:cs="Arial"/>
          <w:lang w:eastAsia="pt-BR"/>
        </w:rPr>
        <w:t>,</w:t>
      </w:r>
      <w:r w:rsidRPr="00A80BFF">
        <w:rPr>
          <w:rFonts w:ascii="Arial" w:eastAsia="Times New Roman" w:hAnsi="Arial" w:cs="Arial"/>
          <w:lang w:eastAsia="pt-BR"/>
        </w:rPr>
        <w:t xml:space="preserve"> infere</w:t>
      </w:r>
      <w:r w:rsidR="005B277F">
        <w:rPr>
          <w:rFonts w:ascii="Arial" w:eastAsia="Times New Roman" w:hAnsi="Arial" w:cs="Arial"/>
          <w:lang w:eastAsia="pt-BR"/>
        </w:rPr>
        <w:t>-se a necessidade de ofertar 1.</w:t>
      </w:r>
      <w:r w:rsidR="00AA48A3" w:rsidRPr="005B277F">
        <w:rPr>
          <w:rFonts w:ascii="Arial" w:eastAsia="Times New Roman" w:hAnsi="Arial" w:cs="Arial"/>
          <w:color w:val="000000" w:themeColor="text1"/>
          <w:lang w:eastAsia="pt-BR"/>
        </w:rPr>
        <w:t>542 sessõe</w:t>
      </w:r>
      <w:r w:rsidR="006513DC" w:rsidRPr="005B277F">
        <w:rPr>
          <w:rFonts w:ascii="Arial" w:eastAsia="Times New Roman" w:hAnsi="Arial" w:cs="Arial"/>
          <w:color w:val="000000" w:themeColor="text1"/>
          <w:lang w:eastAsia="pt-BR"/>
        </w:rPr>
        <w:t>s</w:t>
      </w:r>
      <w:r w:rsidR="005B277F" w:rsidRPr="005B277F">
        <w:rPr>
          <w:rFonts w:ascii="Arial" w:eastAsia="Times New Roman" w:hAnsi="Arial" w:cs="Arial"/>
          <w:color w:val="000000" w:themeColor="text1"/>
          <w:lang w:eastAsia="pt-BR"/>
        </w:rPr>
        <w:t>/</w:t>
      </w:r>
      <w:r w:rsidR="00AA48A3" w:rsidRPr="005B277F">
        <w:rPr>
          <w:rFonts w:ascii="Arial" w:eastAsia="Times New Roman" w:hAnsi="Arial" w:cs="Arial"/>
          <w:color w:val="000000" w:themeColor="text1"/>
          <w:lang w:eastAsia="pt-BR"/>
        </w:rPr>
        <w:t xml:space="preserve">mês, </w:t>
      </w:r>
      <w:r w:rsidR="00AA48A3" w:rsidRPr="00A80BFF">
        <w:rPr>
          <w:rFonts w:ascii="Arial" w:eastAsia="Times New Roman" w:hAnsi="Arial" w:cs="Arial"/>
          <w:lang w:eastAsia="pt-BR"/>
        </w:rPr>
        <w:t>ou seja 18.500 ao ano</w:t>
      </w:r>
      <w:r w:rsidR="006513DC" w:rsidRPr="00A80BFF">
        <w:rPr>
          <w:rFonts w:ascii="Arial" w:eastAsia="Times New Roman" w:hAnsi="Arial" w:cs="Arial"/>
          <w:lang w:eastAsia="pt-BR"/>
        </w:rPr>
        <w:t xml:space="preserve">, quantitativo muito superior 5.531 </w:t>
      </w:r>
      <w:r w:rsidR="00A80BFF" w:rsidRPr="00A80BFF">
        <w:rPr>
          <w:rFonts w:ascii="Arial" w:eastAsia="Times New Roman" w:hAnsi="Arial" w:cs="Arial"/>
          <w:lang w:eastAsia="pt-BR"/>
        </w:rPr>
        <w:t>sessões</w:t>
      </w:r>
      <w:r w:rsidR="006513DC" w:rsidRPr="00A80BFF">
        <w:rPr>
          <w:rFonts w:ascii="Arial" w:eastAsia="Times New Roman" w:hAnsi="Arial" w:cs="Arial"/>
          <w:lang w:eastAsia="pt-BR"/>
        </w:rPr>
        <w:t xml:space="preserve"> produzidas em 2017.</w:t>
      </w:r>
      <w:r w:rsidR="008C4BDC">
        <w:rPr>
          <w:rFonts w:ascii="Arial" w:eastAsia="Times New Roman" w:hAnsi="Arial" w:cs="Arial"/>
          <w:lang w:eastAsia="pt-BR"/>
        </w:rPr>
        <w:t xml:space="preserve"> </w:t>
      </w:r>
      <w:r w:rsidR="006513DC" w:rsidRPr="00A80BFF">
        <w:rPr>
          <w:rFonts w:ascii="Arial" w:eastAsia="Times New Roman" w:hAnsi="Arial" w:cs="Arial"/>
          <w:lang w:eastAsia="pt-BR"/>
        </w:rPr>
        <w:t>Dessa forma propõe-se o aumento gradual da oferta com o acréscimo de 50% em relação ao produzido.</w:t>
      </w:r>
    </w:p>
    <w:p w14:paraId="318C23D1" w14:textId="563BF4FA" w:rsidR="00C04098" w:rsidRDefault="006E2A50" w:rsidP="00770CA5">
      <w:pPr>
        <w:spacing w:line="360" w:lineRule="auto"/>
        <w:rPr>
          <w:rFonts w:ascii="Arial" w:eastAsia="Times New Roman" w:hAnsi="Arial" w:cs="Arial"/>
          <w:b/>
          <w:lang w:eastAsia="pt-BR"/>
        </w:rPr>
      </w:pPr>
      <w:r w:rsidRPr="006E2A50">
        <w:rPr>
          <w:rFonts w:ascii="Arial" w:eastAsia="Times New Roman" w:hAnsi="Arial" w:cs="Arial"/>
          <w:b/>
          <w:lang w:eastAsia="pt-BR"/>
        </w:rPr>
        <w:t>Aquisição de Serviços</w:t>
      </w:r>
    </w:p>
    <w:p w14:paraId="34ED8740" w14:textId="77777777" w:rsidR="00DF749B" w:rsidRPr="006E2A50" w:rsidRDefault="00DF749B" w:rsidP="00770CA5">
      <w:pPr>
        <w:spacing w:line="360" w:lineRule="auto"/>
        <w:rPr>
          <w:rFonts w:ascii="Arial" w:hAnsi="Arial" w:cs="Arial"/>
          <w:b/>
        </w:rPr>
      </w:pPr>
    </w:p>
    <w:p w14:paraId="6846C5B1" w14:textId="28441C66" w:rsidR="00C04098" w:rsidRDefault="006E2A50" w:rsidP="00770CA5">
      <w:pPr>
        <w:spacing w:line="360" w:lineRule="auto"/>
        <w:rPr>
          <w:rFonts w:ascii="Arial" w:hAnsi="Arial" w:cs="Arial"/>
          <w:b/>
        </w:rPr>
      </w:pPr>
      <w:r>
        <w:rPr>
          <w:rFonts w:ascii="Arial" w:hAnsi="Arial" w:cs="Arial"/>
          <w:b/>
        </w:rPr>
        <w:t>Na capital</w:t>
      </w:r>
    </w:p>
    <w:p w14:paraId="74BAC714" w14:textId="3F4EA559" w:rsidR="006E2A50" w:rsidRPr="004E31FE" w:rsidRDefault="006E2A50" w:rsidP="004E31FE">
      <w:pPr>
        <w:shd w:val="clear" w:color="auto" w:fill="FFFFFF"/>
        <w:spacing w:after="450" w:line="355" w:lineRule="atLeast"/>
        <w:jc w:val="both"/>
        <w:rPr>
          <w:rFonts w:ascii="Arial" w:hAnsi="Arial" w:cs="Arial"/>
        </w:rPr>
      </w:pPr>
      <w:r>
        <w:rPr>
          <w:rFonts w:ascii="Arial" w:hAnsi="Arial" w:cs="Arial"/>
        </w:rPr>
        <w:t>Atualmente os serviços são contrata</w:t>
      </w:r>
      <w:r w:rsidR="004E31FE">
        <w:rPr>
          <w:rFonts w:ascii="Arial" w:hAnsi="Arial" w:cs="Arial"/>
        </w:rPr>
        <w:t>dos por DISPENSA DE LICITAÇÃO</w:t>
      </w:r>
      <w:r>
        <w:rPr>
          <w:rFonts w:ascii="Arial" w:hAnsi="Arial" w:cs="Arial"/>
        </w:rPr>
        <w:t>, em que propõem-se</w:t>
      </w:r>
      <w:r w:rsidR="004E31FE">
        <w:rPr>
          <w:rFonts w:ascii="Arial" w:hAnsi="Arial" w:cs="Arial"/>
        </w:rPr>
        <w:t xml:space="preserve"> realizar o CREDENCIAMENTO</w:t>
      </w:r>
      <w:r>
        <w:rPr>
          <w:rFonts w:ascii="Arial" w:hAnsi="Arial" w:cs="Arial"/>
        </w:rPr>
        <w:t>,  observando o quantitativo de oferta proposto no Quadro x.</w:t>
      </w:r>
    </w:p>
    <w:p w14:paraId="69BD8FD7" w14:textId="3FC108C4" w:rsidR="006E2A50" w:rsidRDefault="006E2A50" w:rsidP="00770CA5">
      <w:pPr>
        <w:spacing w:line="360" w:lineRule="auto"/>
        <w:rPr>
          <w:rFonts w:ascii="Arial" w:hAnsi="Arial" w:cs="Arial"/>
          <w:b/>
        </w:rPr>
      </w:pPr>
      <w:r>
        <w:rPr>
          <w:rFonts w:ascii="Arial" w:hAnsi="Arial" w:cs="Arial"/>
          <w:b/>
        </w:rPr>
        <w:t>No Interior</w:t>
      </w:r>
    </w:p>
    <w:p w14:paraId="3416DFE0" w14:textId="41CE3218" w:rsidR="004E31FE" w:rsidRDefault="004E31FE" w:rsidP="004E31FE">
      <w:pPr>
        <w:shd w:val="clear" w:color="auto" w:fill="FFFFFF"/>
        <w:spacing w:after="450" w:line="355" w:lineRule="atLeast"/>
        <w:jc w:val="both"/>
        <w:rPr>
          <w:rFonts w:ascii="Arial" w:hAnsi="Arial" w:cs="Arial"/>
        </w:rPr>
      </w:pPr>
      <w:r>
        <w:rPr>
          <w:rFonts w:ascii="Arial" w:hAnsi="Arial" w:cs="Arial"/>
        </w:rPr>
        <w:t xml:space="preserve">Conforme mencionado anteriormente, nos casos em que houver indicação para os serviços de média e alta complexidade, os pacientes deverão ser referenciados para Manaus, conforme fluxo de acesso vigente, definido pela Secretaria Estadual de Saúde. </w:t>
      </w:r>
    </w:p>
    <w:p w14:paraId="589B3AD4" w14:textId="77777777" w:rsidR="00C04098" w:rsidRDefault="00C04098" w:rsidP="00770CA5">
      <w:pPr>
        <w:spacing w:line="360" w:lineRule="auto"/>
        <w:rPr>
          <w:rFonts w:ascii="Arial" w:hAnsi="Arial" w:cs="Arial"/>
          <w:b/>
        </w:rPr>
      </w:pPr>
    </w:p>
    <w:p w14:paraId="26340A65" w14:textId="3B440E46" w:rsidR="009311F7" w:rsidRPr="00770CA5" w:rsidRDefault="009C5791" w:rsidP="00770CA5">
      <w:pPr>
        <w:spacing w:line="360" w:lineRule="auto"/>
        <w:rPr>
          <w:rFonts w:ascii="Arial" w:hAnsi="Arial" w:cs="Arial"/>
          <w:b/>
          <w:u w:val="single"/>
        </w:rPr>
      </w:pPr>
      <w:r w:rsidRPr="00770CA5">
        <w:rPr>
          <w:rFonts w:ascii="Arial" w:hAnsi="Arial" w:cs="Arial"/>
          <w:b/>
        </w:rPr>
        <w:t>DEFICIÊNCIA INTELECTUAL</w:t>
      </w:r>
    </w:p>
    <w:p w14:paraId="7A87695F" w14:textId="77777777" w:rsidR="009311F7" w:rsidRPr="00770CA5" w:rsidRDefault="009311F7" w:rsidP="00770CA5">
      <w:pPr>
        <w:spacing w:line="360" w:lineRule="auto"/>
        <w:ind w:firstLine="708"/>
        <w:jc w:val="both"/>
        <w:rPr>
          <w:rFonts w:ascii="Arial" w:hAnsi="Arial" w:cs="Arial"/>
        </w:rPr>
      </w:pPr>
      <w:r w:rsidRPr="00770CA5">
        <w:rPr>
          <w:rFonts w:ascii="Arial" w:hAnsi="Arial" w:cs="Arial"/>
        </w:rPr>
        <w:t xml:space="preserve">A </w:t>
      </w:r>
      <w:r w:rsidRPr="00770CA5">
        <w:rPr>
          <w:rFonts w:ascii="Arial" w:hAnsi="Arial" w:cs="Arial"/>
          <w:b/>
        </w:rPr>
        <w:t>Deficiência Intelectual</w:t>
      </w:r>
      <w:r w:rsidRPr="00770CA5">
        <w:rPr>
          <w:rFonts w:ascii="Arial" w:hAnsi="Arial" w:cs="Arial"/>
        </w:rPr>
        <w:t xml:space="preserve"> é o funcionamento intelectual significativamente inferior à média, com manifestação antes dos dezoito anos e limitações associadas a duas ou mais áreas de habilidades adaptativas, tais como: comunicação; cuidado pessoal; habilidades sociais; utilização dos recursos da comunidade; saúde e segurança; habilidades acadêmicas; lazer e trabalho (Brasil, 2004).</w:t>
      </w:r>
    </w:p>
    <w:p w14:paraId="4D890286" w14:textId="77777777" w:rsidR="00C04098" w:rsidRDefault="00C04098" w:rsidP="00C04098">
      <w:pPr>
        <w:spacing w:line="360" w:lineRule="auto"/>
        <w:jc w:val="both"/>
        <w:rPr>
          <w:rFonts w:ascii="Arial" w:hAnsi="Arial" w:cs="Arial"/>
          <w:b/>
        </w:rPr>
      </w:pPr>
    </w:p>
    <w:p w14:paraId="77253BD0" w14:textId="479C2D77" w:rsidR="0024208D" w:rsidRPr="00770CA5" w:rsidRDefault="00C04098" w:rsidP="00C04098">
      <w:pPr>
        <w:spacing w:line="360" w:lineRule="auto"/>
        <w:jc w:val="both"/>
        <w:rPr>
          <w:rFonts w:ascii="Arial" w:hAnsi="Arial" w:cs="Arial"/>
          <w:b/>
        </w:rPr>
      </w:pPr>
      <w:r>
        <w:rPr>
          <w:rFonts w:ascii="Arial" w:hAnsi="Arial" w:cs="Arial"/>
          <w:b/>
        </w:rPr>
        <w:lastRenderedPageBreak/>
        <w:t>Estimativa</w:t>
      </w:r>
    </w:p>
    <w:p w14:paraId="7C6786C7" w14:textId="15BC9FDD" w:rsidR="009311F7" w:rsidRPr="00770CA5" w:rsidRDefault="009311F7" w:rsidP="00770CA5">
      <w:pPr>
        <w:spacing w:line="360" w:lineRule="auto"/>
        <w:ind w:firstLine="708"/>
        <w:jc w:val="both"/>
        <w:rPr>
          <w:rFonts w:ascii="Arial" w:hAnsi="Arial" w:cs="Arial"/>
        </w:rPr>
      </w:pPr>
      <w:r w:rsidRPr="00770CA5">
        <w:rPr>
          <w:rFonts w:ascii="Arial" w:hAnsi="Arial" w:cs="Arial"/>
        </w:rPr>
        <w:t xml:space="preserve">O Estado do Amazonas possui </w:t>
      </w:r>
      <w:r w:rsidRPr="00770CA5">
        <w:rPr>
          <w:rFonts w:ascii="Arial" w:hAnsi="Arial" w:cs="Arial"/>
          <w:b/>
        </w:rPr>
        <w:t>1.054.055</w:t>
      </w:r>
      <w:r w:rsidRPr="00770CA5">
        <w:rPr>
          <w:rFonts w:ascii="Arial" w:hAnsi="Arial" w:cs="Arial"/>
        </w:rPr>
        <w:t xml:space="preserve"> pessoas com algum tipo de deficiência, que corresponde percentual de média de </w:t>
      </w:r>
      <w:r w:rsidRPr="00770CA5">
        <w:rPr>
          <w:rFonts w:ascii="Arial" w:hAnsi="Arial" w:cs="Arial"/>
          <w:b/>
        </w:rPr>
        <w:t>30,25%</w:t>
      </w:r>
      <w:r w:rsidRPr="00770CA5">
        <w:rPr>
          <w:rFonts w:ascii="Arial" w:hAnsi="Arial" w:cs="Arial"/>
        </w:rPr>
        <w:t xml:space="preserve"> do total da população. Desse total, </w:t>
      </w:r>
      <w:r w:rsidRPr="00770CA5">
        <w:rPr>
          <w:rFonts w:ascii="Arial" w:hAnsi="Arial" w:cs="Arial"/>
          <w:b/>
        </w:rPr>
        <w:t>38.671</w:t>
      </w:r>
      <w:r w:rsidRPr="00770CA5">
        <w:rPr>
          <w:rFonts w:ascii="Arial" w:hAnsi="Arial" w:cs="Arial"/>
        </w:rPr>
        <w:t xml:space="preserve"> são pessoas com deficiência intelectual, segundo o censo do IBGE 2010, que corresponde a </w:t>
      </w:r>
      <w:r w:rsidRPr="00770CA5">
        <w:rPr>
          <w:rFonts w:ascii="Arial" w:hAnsi="Arial" w:cs="Arial"/>
          <w:b/>
        </w:rPr>
        <w:t>3,7%</w:t>
      </w:r>
      <w:r w:rsidRPr="00770CA5">
        <w:rPr>
          <w:rFonts w:ascii="Arial" w:hAnsi="Arial" w:cs="Arial"/>
        </w:rPr>
        <w:t xml:space="preserve"> em relação ao total de pessoas com deficiência. É importante destacar que a proporção de pessoas com deficiência aumenta com a idade, passando de </w:t>
      </w:r>
      <w:r w:rsidRPr="00770CA5">
        <w:rPr>
          <w:rFonts w:ascii="Arial" w:hAnsi="Arial" w:cs="Arial"/>
          <w:b/>
        </w:rPr>
        <w:t>4,3%</w:t>
      </w:r>
      <w:r w:rsidRPr="00770CA5">
        <w:rPr>
          <w:rFonts w:ascii="Arial" w:hAnsi="Arial" w:cs="Arial"/>
        </w:rPr>
        <w:t xml:space="preserve"> nas crianças até 14 anos para </w:t>
      </w:r>
      <w:r w:rsidRPr="00770CA5">
        <w:rPr>
          <w:rFonts w:ascii="Arial" w:hAnsi="Arial" w:cs="Arial"/>
          <w:b/>
        </w:rPr>
        <w:t>54%</w:t>
      </w:r>
      <w:r w:rsidRPr="00770CA5">
        <w:rPr>
          <w:rFonts w:ascii="Arial" w:hAnsi="Arial" w:cs="Arial"/>
        </w:rPr>
        <w:t xml:space="preserve"> do total das pessoas com idade superior a 65 anos.</w:t>
      </w:r>
    </w:p>
    <w:p w14:paraId="68446E93" w14:textId="7A0796C2" w:rsidR="009311F7" w:rsidRPr="00770CA5" w:rsidRDefault="009311F7" w:rsidP="00770CA5">
      <w:pPr>
        <w:spacing w:line="360" w:lineRule="auto"/>
        <w:ind w:firstLine="567"/>
        <w:jc w:val="both"/>
        <w:rPr>
          <w:rFonts w:ascii="Arial" w:hAnsi="Arial" w:cs="Arial"/>
        </w:rPr>
      </w:pPr>
      <w:r w:rsidRPr="00770CA5">
        <w:rPr>
          <w:rFonts w:ascii="Arial" w:hAnsi="Arial" w:cs="Arial"/>
        </w:rPr>
        <w:t>O Amazonas ocupa o 16º lugar no ranking nacional, estando abaixo de Estados da Região Norte como Amapá (12º) e Pará (13º), com 23,7% e 23,6%, respectivamente.</w:t>
      </w:r>
      <w:r w:rsidR="00582FD0" w:rsidRPr="00770CA5">
        <w:rPr>
          <w:rFonts w:ascii="Arial" w:hAnsi="Arial" w:cs="Arial"/>
        </w:rPr>
        <w:t xml:space="preserve"> </w:t>
      </w:r>
      <w:r w:rsidRPr="00770CA5">
        <w:rPr>
          <w:rFonts w:ascii="Arial" w:hAnsi="Arial" w:cs="Arial"/>
        </w:rPr>
        <w:t xml:space="preserve">No ranking entre os Municípios do Amazonas, Manaus é a sexta colocada com 601.507 (33,38%) pessoas com algum tipo de deficiência, estando atrás de Iranduba (34,10%), </w:t>
      </w:r>
      <w:proofErr w:type="spellStart"/>
      <w:r w:rsidRPr="00770CA5">
        <w:rPr>
          <w:rFonts w:ascii="Arial" w:hAnsi="Arial" w:cs="Arial"/>
        </w:rPr>
        <w:t>Itapiranga</w:t>
      </w:r>
      <w:proofErr w:type="spellEnd"/>
      <w:r w:rsidRPr="00770CA5">
        <w:rPr>
          <w:rFonts w:ascii="Arial" w:hAnsi="Arial" w:cs="Arial"/>
        </w:rPr>
        <w:t xml:space="preserve"> (34,99%), Lábrea (36,53%) e Silves (37,04%).</w:t>
      </w:r>
    </w:p>
    <w:p w14:paraId="1B263F88" w14:textId="4523B108" w:rsidR="009311F7" w:rsidRPr="00770CA5" w:rsidRDefault="009311F7" w:rsidP="00770CA5">
      <w:pPr>
        <w:spacing w:line="360" w:lineRule="auto"/>
        <w:ind w:firstLine="567"/>
        <w:jc w:val="both"/>
        <w:rPr>
          <w:rFonts w:ascii="Arial" w:hAnsi="Arial" w:cs="Arial"/>
        </w:rPr>
      </w:pPr>
      <w:r w:rsidRPr="00770CA5">
        <w:rPr>
          <w:rFonts w:ascii="Arial" w:hAnsi="Arial" w:cs="Arial"/>
        </w:rPr>
        <w:t xml:space="preserve">O Censo 2010 revela ainda que, Manaus era, na altura, o terceiro Município com a maior taxa de Deficientes Intelectuais, 21,45% (386.603), perdendo apenas para Silves (21,51%) e </w:t>
      </w:r>
      <w:proofErr w:type="spellStart"/>
      <w:r w:rsidR="0089119F">
        <w:rPr>
          <w:rFonts w:ascii="Arial" w:hAnsi="Arial" w:cs="Arial"/>
        </w:rPr>
        <w:t>Itapi</w:t>
      </w:r>
      <w:r w:rsidR="0089119F" w:rsidRPr="00770CA5">
        <w:rPr>
          <w:rFonts w:ascii="Arial" w:hAnsi="Arial" w:cs="Arial"/>
        </w:rPr>
        <w:t>ranga</w:t>
      </w:r>
      <w:proofErr w:type="spellEnd"/>
      <w:r w:rsidRPr="00770CA5">
        <w:rPr>
          <w:rFonts w:ascii="Arial" w:hAnsi="Arial" w:cs="Arial"/>
        </w:rPr>
        <w:t xml:space="preserve"> (21,78%).</w:t>
      </w:r>
      <w:r w:rsidR="004F38EF">
        <w:rPr>
          <w:rFonts w:ascii="Arial" w:hAnsi="Arial" w:cs="Arial"/>
        </w:rPr>
        <w:t xml:space="preserve"> </w:t>
      </w:r>
      <w:r w:rsidR="009D76A2">
        <w:rPr>
          <w:rFonts w:ascii="Arial" w:hAnsi="Arial" w:cs="Arial"/>
        </w:rPr>
        <w:t>O Quadro 9</w:t>
      </w:r>
      <w:r w:rsidRPr="00770CA5">
        <w:rPr>
          <w:rFonts w:ascii="Arial" w:hAnsi="Arial" w:cs="Arial"/>
        </w:rPr>
        <w:t xml:space="preserve"> apresenta a quantidade de deficientes intelectuais/mentais por Regional de Saúde.</w:t>
      </w:r>
    </w:p>
    <w:p w14:paraId="3AB791E9" w14:textId="77777777" w:rsidR="009D76A2" w:rsidRDefault="009D76A2" w:rsidP="009D76A2">
      <w:pPr>
        <w:shd w:val="clear" w:color="auto" w:fill="FFFFFF"/>
        <w:spacing w:after="0" w:line="240" w:lineRule="auto"/>
        <w:ind w:right="-1"/>
        <w:jc w:val="both"/>
        <w:rPr>
          <w:rFonts w:ascii="Arial" w:hAnsi="Arial" w:cs="Arial"/>
          <w:b/>
          <w:sz w:val="20"/>
        </w:rPr>
      </w:pPr>
    </w:p>
    <w:p w14:paraId="2560048C" w14:textId="72D844F0" w:rsidR="009311F7" w:rsidRPr="009D76A2" w:rsidRDefault="009D76A2" w:rsidP="009D76A2">
      <w:pPr>
        <w:shd w:val="clear" w:color="auto" w:fill="FFFFFF"/>
        <w:spacing w:after="0" w:line="240" w:lineRule="auto"/>
        <w:ind w:right="-1"/>
        <w:jc w:val="both"/>
        <w:rPr>
          <w:rFonts w:ascii="Arial" w:hAnsi="Arial" w:cs="Arial"/>
          <w:b/>
          <w:sz w:val="20"/>
          <w:szCs w:val="20"/>
        </w:rPr>
      </w:pPr>
      <w:r>
        <w:rPr>
          <w:rFonts w:ascii="Arial" w:hAnsi="Arial" w:cs="Arial"/>
          <w:b/>
          <w:sz w:val="20"/>
        </w:rPr>
        <w:t>Quadro 09</w:t>
      </w:r>
      <w:r w:rsidRPr="00493C1D">
        <w:rPr>
          <w:rFonts w:ascii="Arial" w:hAnsi="Arial" w:cs="Arial"/>
          <w:b/>
          <w:sz w:val="20"/>
        </w:rPr>
        <w:t>. População por</w:t>
      </w:r>
      <w:r w:rsidRPr="009D76A2">
        <w:rPr>
          <w:rFonts w:ascii="Arial" w:hAnsi="Arial" w:cs="Arial"/>
          <w:b/>
          <w:sz w:val="20"/>
          <w:szCs w:val="20"/>
        </w:rPr>
        <w:t xml:space="preserve"> </w:t>
      </w:r>
      <w:r>
        <w:rPr>
          <w:rFonts w:ascii="Arial" w:hAnsi="Arial" w:cs="Arial"/>
          <w:b/>
          <w:sz w:val="20"/>
          <w:szCs w:val="20"/>
        </w:rPr>
        <w:t>Regiões de Saúde</w:t>
      </w:r>
      <w:r w:rsidRPr="00493C1D">
        <w:rPr>
          <w:rFonts w:ascii="Arial" w:hAnsi="Arial" w:cs="Arial"/>
          <w:b/>
          <w:sz w:val="20"/>
          <w:szCs w:val="20"/>
        </w:rPr>
        <w:t xml:space="preserve">, no Amazonas, em 2017 </w:t>
      </w:r>
      <w:r>
        <w:rPr>
          <w:rFonts w:ascii="Arial" w:hAnsi="Arial" w:cs="Arial"/>
          <w:b/>
          <w:sz w:val="20"/>
          <w:szCs w:val="20"/>
        </w:rPr>
        <w:t xml:space="preserve">de pessoas com </w:t>
      </w:r>
      <w:r w:rsidRPr="00493C1D">
        <w:rPr>
          <w:rFonts w:ascii="Arial" w:hAnsi="Arial" w:cs="Arial"/>
          <w:b/>
          <w:sz w:val="20"/>
        </w:rPr>
        <w:t>Deficiência Inte</w:t>
      </w:r>
      <w:r>
        <w:rPr>
          <w:rFonts w:ascii="Arial" w:hAnsi="Arial" w:cs="Arial"/>
          <w:b/>
          <w:sz w:val="20"/>
        </w:rPr>
        <w:t>lectual/Mental no Amazonas</w:t>
      </w:r>
    </w:p>
    <w:p w14:paraId="6F9B34EA" w14:textId="77777777" w:rsidR="009311F7" w:rsidRPr="00493C1D" w:rsidRDefault="009311F7" w:rsidP="009311F7">
      <w:pPr>
        <w:spacing w:line="360" w:lineRule="auto"/>
        <w:contextualSpacing/>
        <w:rPr>
          <w:rFonts w:ascii="Arial" w:hAnsi="Arial" w:cs="Arial"/>
          <w:b/>
          <w:sz w:val="20"/>
        </w:rPr>
      </w:pPr>
    </w:p>
    <w:tbl>
      <w:tblPr>
        <w:tblStyle w:val="TableNormal"/>
        <w:tblpPr w:leftFromText="141" w:rightFromText="141" w:vertAnchor="text" w:horzAnchor="margin" w:tblpXSpec="center" w:tblpY="-41"/>
        <w:tblW w:w="6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9"/>
        <w:gridCol w:w="1275"/>
        <w:gridCol w:w="1134"/>
        <w:gridCol w:w="1300"/>
      </w:tblGrid>
      <w:tr w:rsidR="0024208D" w:rsidRPr="004927C6" w14:paraId="76E96833" w14:textId="77777777" w:rsidTr="009158AD">
        <w:trPr>
          <w:trHeight w:val="337"/>
        </w:trPr>
        <w:tc>
          <w:tcPr>
            <w:tcW w:w="2699" w:type="dxa"/>
            <w:vAlign w:val="center"/>
          </w:tcPr>
          <w:p w14:paraId="3049EED8" w14:textId="08A9EC92" w:rsidR="0024208D" w:rsidRPr="0008260C" w:rsidRDefault="0024208D" w:rsidP="0008260C">
            <w:pPr>
              <w:pStyle w:val="TableParagraph"/>
              <w:spacing w:line="360" w:lineRule="auto"/>
              <w:contextualSpacing/>
              <w:rPr>
                <w:b/>
                <w:sz w:val="20"/>
                <w:szCs w:val="20"/>
              </w:rPr>
            </w:pPr>
            <w:proofErr w:type="spellStart"/>
            <w:r w:rsidRPr="0008260C">
              <w:rPr>
                <w:b/>
                <w:sz w:val="20"/>
                <w:szCs w:val="20"/>
              </w:rPr>
              <w:t>Regiões</w:t>
            </w:r>
            <w:proofErr w:type="spellEnd"/>
            <w:r w:rsidRPr="0008260C">
              <w:rPr>
                <w:b/>
                <w:sz w:val="20"/>
                <w:szCs w:val="20"/>
              </w:rPr>
              <w:t xml:space="preserve"> de </w:t>
            </w:r>
            <w:proofErr w:type="spellStart"/>
            <w:r w:rsidRPr="0008260C">
              <w:rPr>
                <w:b/>
                <w:w w:val="95"/>
                <w:sz w:val="20"/>
                <w:szCs w:val="20"/>
              </w:rPr>
              <w:t>Saúde</w:t>
            </w:r>
            <w:proofErr w:type="spellEnd"/>
          </w:p>
        </w:tc>
        <w:tc>
          <w:tcPr>
            <w:tcW w:w="1275" w:type="dxa"/>
            <w:vAlign w:val="center"/>
          </w:tcPr>
          <w:p w14:paraId="1F5C956F" w14:textId="33D4AE23" w:rsidR="0024208D" w:rsidRPr="0008260C" w:rsidRDefault="0024208D" w:rsidP="0008260C">
            <w:pPr>
              <w:pStyle w:val="TableParagraph"/>
              <w:spacing w:line="360" w:lineRule="auto"/>
              <w:ind w:right="144"/>
              <w:contextualSpacing/>
              <w:rPr>
                <w:b/>
                <w:sz w:val="20"/>
                <w:szCs w:val="20"/>
                <w:lang w:val="pt-BR"/>
              </w:rPr>
            </w:pPr>
            <w:r w:rsidRPr="0008260C">
              <w:rPr>
                <w:b/>
                <w:sz w:val="20"/>
                <w:szCs w:val="20"/>
                <w:lang w:val="pt-BR"/>
              </w:rPr>
              <w:t>População</w:t>
            </w:r>
          </w:p>
        </w:tc>
        <w:tc>
          <w:tcPr>
            <w:tcW w:w="1134" w:type="dxa"/>
            <w:vAlign w:val="center"/>
          </w:tcPr>
          <w:p w14:paraId="739BE580" w14:textId="7D135A6B" w:rsidR="0024208D" w:rsidRPr="0008260C" w:rsidRDefault="0024208D" w:rsidP="0008260C">
            <w:pPr>
              <w:pStyle w:val="TableParagraph"/>
              <w:spacing w:line="360" w:lineRule="auto"/>
              <w:ind w:right="144"/>
              <w:contextualSpacing/>
              <w:rPr>
                <w:b/>
                <w:sz w:val="20"/>
                <w:szCs w:val="20"/>
              </w:rPr>
            </w:pPr>
            <w:r w:rsidRPr="0008260C">
              <w:rPr>
                <w:b/>
                <w:sz w:val="20"/>
                <w:szCs w:val="20"/>
              </w:rPr>
              <w:t>%</w:t>
            </w:r>
          </w:p>
        </w:tc>
        <w:tc>
          <w:tcPr>
            <w:tcW w:w="1300" w:type="dxa"/>
            <w:vAlign w:val="center"/>
          </w:tcPr>
          <w:p w14:paraId="3DDD894F" w14:textId="66730178" w:rsidR="0024208D" w:rsidRPr="0008260C" w:rsidRDefault="0024208D" w:rsidP="0008260C">
            <w:pPr>
              <w:pStyle w:val="TableParagraph"/>
              <w:spacing w:line="360" w:lineRule="auto"/>
              <w:ind w:right="144"/>
              <w:contextualSpacing/>
              <w:rPr>
                <w:sz w:val="20"/>
                <w:szCs w:val="20"/>
                <w:lang w:val="pt-BR"/>
              </w:rPr>
            </w:pPr>
            <w:r w:rsidRPr="0008260C">
              <w:rPr>
                <w:b/>
                <w:sz w:val="20"/>
                <w:szCs w:val="20"/>
                <w:lang w:val="pt-BR"/>
              </w:rPr>
              <w:t>Deficientes Intelectuais</w:t>
            </w:r>
            <w:r w:rsidR="00F5084E" w:rsidRPr="0008260C">
              <w:rPr>
                <w:b/>
                <w:sz w:val="20"/>
                <w:szCs w:val="20"/>
                <w:lang w:val="pt-BR"/>
              </w:rPr>
              <w:t xml:space="preserve"> 3%</w:t>
            </w:r>
          </w:p>
        </w:tc>
      </w:tr>
      <w:tr w:rsidR="00AE7FF1" w:rsidRPr="004927C6" w14:paraId="290DBB0B" w14:textId="77777777" w:rsidTr="009158AD">
        <w:trPr>
          <w:trHeight w:val="337"/>
        </w:trPr>
        <w:tc>
          <w:tcPr>
            <w:tcW w:w="2699" w:type="dxa"/>
            <w:vAlign w:val="center"/>
          </w:tcPr>
          <w:p w14:paraId="1F248E80" w14:textId="3892DC60" w:rsidR="00AE7FF1" w:rsidRPr="0008260C" w:rsidRDefault="00AE7FF1" w:rsidP="009158AD">
            <w:pPr>
              <w:pStyle w:val="TableParagraph"/>
              <w:spacing w:line="360" w:lineRule="auto"/>
              <w:ind w:right="233"/>
              <w:contextualSpacing/>
              <w:jc w:val="left"/>
              <w:rPr>
                <w:b/>
                <w:sz w:val="20"/>
                <w:szCs w:val="20"/>
              </w:rPr>
            </w:pPr>
            <w:r w:rsidRPr="0008260C">
              <w:rPr>
                <w:b/>
                <w:sz w:val="20"/>
                <w:szCs w:val="20"/>
              </w:rPr>
              <w:t>Manaus 52,4%</w:t>
            </w:r>
          </w:p>
        </w:tc>
        <w:tc>
          <w:tcPr>
            <w:tcW w:w="1275" w:type="dxa"/>
            <w:vAlign w:val="center"/>
          </w:tcPr>
          <w:p w14:paraId="587B8C81" w14:textId="7AE94390" w:rsidR="00AE7FF1" w:rsidRPr="0008260C" w:rsidRDefault="00AE7FF1" w:rsidP="0008260C">
            <w:pPr>
              <w:pStyle w:val="TableParagraph"/>
              <w:spacing w:line="360" w:lineRule="auto"/>
              <w:contextualSpacing/>
              <w:rPr>
                <w:sz w:val="20"/>
                <w:szCs w:val="20"/>
              </w:rPr>
            </w:pPr>
            <w:r w:rsidRPr="0008260C">
              <w:rPr>
                <w:sz w:val="20"/>
                <w:szCs w:val="20"/>
              </w:rPr>
              <w:t>2.130.264</w:t>
            </w:r>
          </w:p>
        </w:tc>
        <w:tc>
          <w:tcPr>
            <w:tcW w:w="1134" w:type="dxa"/>
            <w:vAlign w:val="center"/>
          </w:tcPr>
          <w:p w14:paraId="16CA200F" w14:textId="698E2F65" w:rsidR="00AE7FF1" w:rsidRPr="0008260C" w:rsidRDefault="00AE7FF1" w:rsidP="009158AD">
            <w:pPr>
              <w:pStyle w:val="TableParagraph"/>
              <w:spacing w:line="360" w:lineRule="auto"/>
              <w:ind w:right="331"/>
              <w:contextualSpacing/>
              <w:rPr>
                <w:sz w:val="20"/>
                <w:szCs w:val="20"/>
              </w:rPr>
            </w:pPr>
            <w:r w:rsidRPr="0008260C">
              <w:rPr>
                <w:sz w:val="20"/>
                <w:szCs w:val="20"/>
              </w:rPr>
              <w:t>50,5%</w:t>
            </w:r>
          </w:p>
        </w:tc>
        <w:tc>
          <w:tcPr>
            <w:tcW w:w="1300" w:type="dxa"/>
            <w:vAlign w:val="center"/>
          </w:tcPr>
          <w:p w14:paraId="633CA834" w14:textId="14EFABE3" w:rsidR="00AE7FF1" w:rsidRPr="0008260C" w:rsidRDefault="00AE7FF1" w:rsidP="0008260C">
            <w:pPr>
              <w:pStyle w:val="TableParagraph"/>
              <w:spacing w:line="360" w:lineRule="auto"/>
              <w:ind w:right="331"/>
              <w:contextualSpacing/>
              <w:rPr>
                <w:sz w:val="20"/>
                <w:szCs w:val="20"/>
              </w:rPr>
            </w:pPr>
            <w:r w:rsidRPr="0008260C">
              <w:rPr>
                <w:sz w:val="20"/>
                <w:szCs w:val="20"/>
              </w:rPr>
              <w:t>19.530</w:t>
            </w:r>
          </w:p>
        </w:tc>
      </w:tr>
      <w:tr w:rsidR="00AE7FF1" w:rsidRPr="004927C6" w14:paraId="6DA4EA8D" w14:textId="77777777" w:rsidTr="009158AD">
        <w:trPr>
          <w:trHeight w:val="337"/>
        </w:trPr>
        <w:tc>
          <w:tcPr>
            <w:tcW w:w="2699" w:type="dxa"/>
            <w:vAlign w:val="center"/>
          </w:tcPr>
          <w:p w14:paraId="734F57D2" w14:textId="4C5F030C" w:rsidR="00AE7FF1" w:rsidRPr="0008260C" w:rsidRDefault="00AE7FF1" w:rsidP="009158AD">
            <w:pPr>
              <w:pStyle w:val="TableParagraph"/>
              <w:spacing w:line="360" w:lineRule="auto"/>
              <w:ind w:right="233"/>
              <w:contextualSpacing/>
              <w:jc w:val="left"/>
              <w:rPr>
                <w:b/>
                <w:sz w:val="20"/>
                <w:szCs w:val="20"/>
                <w:lang w:val="pt-BR"/>
              </w:rPr>
            </w:pPr>
            <w:r w:rsidRPr="0008260C">
              <w:rPr>
                <w:b/>
                <w:sz w:val="20"/>
                <w:szCs w:val="20"/>
                <w:lang w:val="pt-BR"/>
              </w:rPr>
              <w:t>Alto Solimões 6,2%</w:t>
            </w:r>
          </w:p>
        </w:tc>
        <w:tc>
          <w:tcPr>
            <w:tcW w:w="1275" w:type="dxa"/>
            <w:vAlign w:val="center"/>
          </w:tcPr>
          <w:p w14:paraId="45E917B0" w14:textId="737F4ED8" w:rsidR="00AE7FF1" w:rsidRPr="0008260C" w:rsidRDefault="00AE7FF1" w:rsidP="0008260C">
            <w:pPr>
              <w:pStyle w:val="TableParagraph"/>
              <w:spacing w:line="360" w:lineRule="auto"/>
              <w:contextualSpacing/>
              <w:rPr>
                <w:sz w:val="20"/>
                <w:szCs w:val="20"/>
                <w:lang w:val="pt-BR"/>
              </w:rPr>
            </w:pPr>
            <w:r w:rsidRPr="0008260C">
              <w:rPr>
                <w:sz w:val="20"/>
                <w:szCs w:val="20"/>
              </w:rPr>
              <w:t>250.657</w:t>
            </w:r>
          </w:p>
        </w:tc>
        <w:tc>
          <w:tcPr>
            <w:tcW w:w="1134" w:type="dxa"/>
            <w:vAlign w:val="center"/>
          </w:tcPr>
          <w:p w14:paraId="71A65648" w14:textId="3AB41FE6" w:rsidR="00AE7FF1" w:rsidRPr="0008260C" w:rsidRDefault="00AE7FF1" w:rsidP="009158AD">
            <w:pPr>
              <w:pStyle w:val="TableParagraph"/>
              <w:spacing w:line="360" w:lineRule="auto"/>
              <w:ind w:right="331"/>
              <w:contextualSpacing/>
              <w:rPr>
                <w:sz w:val="20"/>
                <w:szCs w:val="20"/>
              </w:rPr>
            </w:pPr>
            <w:r w:rsidRPr="0008260C">
              <w:rPr>
                <w:sz w:val="20"/>
                <w:szCs w:val="20"/>
              </w:rPr>
              <w:t>5,2%</w:t>
            </w:r>
          </w:p>
        </w:tc>
        <w:tc>
          <w:tcPr>
            <w:tcW w:w="1300" w:type="dxa"/>
            <w:vAlign w:val="center"/>
          </w:tcPr>
          <w:p w14:paraId="1A3E9348" w14:textId="360353EC" w:rsidR="00AE7FF1" w:rsidRPr="0008260C" w:rsidRDefault="00AE7FF1" w:rsidP="0008260C">
            <w:pPr>
              <w:pStyle w:val="TableParagraph"/>
              <w:spacing w:line="360" w:lineRule="auto"/>
              <w:ind w:right="331"/>
              <w:contextualSpacing/>
              <w:rPr>
                <w:sz w:val="20"/>
                <w:szCs w:val="20"/>
                <w:lang w:val="pt-BR"/>
              </w:rPr>
            </w:pPr>
            <w:r w:rsidRPr="0008260C">
              <w:rPr>
                <w:sz w:val="20"/>
                <w:szCs w:val="20"/>
              </w:rPr>
              <w:t>2.022</w:t>
            </w:r>
          </w:p>
        </w:tc>
      </w:tr>
      <w:tr w:rsidR="00AE7FF1" w:rsidRPr="004927C6" w14:paraId="0B1BE4F2" w14:textId="77777777" w:rsidTr="009158AD">
        <w:trPr>
          <w:trHeight w:val="340"/>
        </w:trPr>
        <w:tc>
          <w:tcPr>
            <w:tcW w:w="2699" w:type="dxa"/>
            <w:vAlign w:val="center"/>
          </w:tcPr>
          <w:p w14:paraId="6AC7024E" w14:textId="140EBD03" w:rsidR="00AE7FF1" w:rsidRPr="0008260C" w:rsidRDefault="00AE7FF1" w:rsidP="009158AD">
            <w:pPr>
              <w:pStyle w:val="TableParagraph"/>
              <w:spacing w:line="360" w:lineRule="auto"/>
              <w:ind w:right="233"/>
              <w:contextualSpacing/>
              <w:jc w:val="left"/>
              <w:rPr>
                <w:b/>
                <w:sz w:val="20"/>
                <w:szCs w:val="20"/>
                <w:lang w:val="pt-BR"/>
              </w:rPr>
            </w:pPr>
            <w:r w:rsidRPr="0008260C">
              <w:rPr>
                <w:b/>
                <w:sz w:val="20"/>
                <w:szCs w:val="20"/>
                <w:lang w:val="pt-BR"/>
              </w:rPr>
              <w:t>Triângulo 3,1%</w:t>
            </w:r>
          </w:p>
        </w:tc>
        <w:tc>
          <w:tcPr>
            <w:tcW w:w="1275" w:type="dxa"/>
            <w:vAlign w:val="center"/>
          </w:tcPr>
          <w:p w14:paraId="6FB05781" w14:textId="059A8B82" w:rsidR="00AE7FF1" w:rsidRPr="0008260C" w:rsidRDefault="00AE7FF1" w:rsidP="0008260C">
            <w:pPr>
              <w:pStyle w:val="TableParagraph"/>
              <w:spacing w:line="360" w:lineRule="auto"/>
              <w:contextualSpacing/>
              <w:rPr>
                <w:sz w:val="20"/>
                <w:szCs w:val="20"/>
                <w:lang w:val="pt-BR"/>
              </w:rPr>
            </w:pPr>
            <w:r w:rsidRPr="0008260C">
              <w:rPr>
                <w:sz w:val="20"/>
                <w:szCs w:val="20"/>
              </w:rPr>
              <w:t>128.049</w:t>
            </w:r>
          </w:p>
        </w:tc>
        <w:tc>
          <w:tcPr>
            <w:tcW w:w="1134" w:type="dxa"/>
            <w:vAlign w:val="center"/>
          </w:tcPr>
          <w:p w14:paraId="2A5A4B35" w14:textId="0C3D8191" w:rsidR="00AE7FF1" w:rsidRPr="0008260C" w:rsidRDefault="00AE7FF1" w:rsidP="009158AD">
            <w:pPr>
              <w:pStyle w:val="TableParagraph"/>
              <w:spacing w:line="360" w:lineRule="auto"/>
              <w:ind w:right="331"/>
              <w:contextualSpacing/>
              <w:rPr>
                <w:sz w:val="20"/>
                <w:szCs w:val="20"/>
              </w:rPr>
            </w:pPr>
            <w:r w:rsidRPr="0008260C">
              <w:rPr>
                <w:sz w:val="20"/>
                <w:szCs w:val="20"/>
              </w:rPr>
              <w:t>4,3%</w:t>
            </w:r>
          </w:p>
        </w:tc>
        <w:tc>
          <w:tcPr>
            <w:tcW w:w="1300" w:type="dxa"/>
            <w:vAlign w:val="center"/>
          </w:tcPr>
          <w:p w14:paraId="5B19E2BA" w14:textId="597DC5A9" w:rsidR="00AE7FF1" w:rsidRPr="0008260C" w:rsidRDefault="00AE7FF1" w:rsidP="0008260C">
            <w:pPr>
              <w:pStyle w:val="TableParagraph"/>
              <w:spacing w:line="360" w:lineRule="auto"/>
              <w:ind w:right="331"/>
              <w:contextualSpacing/>
              <w:rPr>
                <w:sz w:val="20"/>
                <w:szCs w:val="20"/>
                <w:lang w:val="pt-BR"/>
              </w:rPr>
            </w:pPr>
            <w:r w:rsidRPr="0008260C">
              <w:rPr>
                <w:sz w:val="20"/>
                <w:szCs w:val="20"/>
              </w:rPr>
              <w:t>1.669</w:t>
            </w:r>
          </w:p>
        </w:tc>
      </w:tr>
      <w:tr w:rsidR="00AE7FF1" w:rsidRPr="004927C6" w14:paraId="6CC002C3" w14:textId="77777777" w:rsidTr="009158AD">
        <w:trPr>
          <w:trHeight w:val="340"/>
        </w:trPr>
        <w:tc>
          <w:tcPr>
            <w:tcW w:w="2699" w:type="dxa"/>
            <w:vAlign w:val="center"/>
          </w:tcPr>
          <w:p w14:paraId="482AD68E" w14:textId="71211E5F" w:rsidR="00AE7FF1" w:rsidRPr="0008260C" w:rsidRDefault="00AE7FF1" w:rsidP="009158AD">
            <w:pPr>
              <w:pStyle w:val="TableParagraph"/>
              <w:spacing w:line="360" w:lineRule="auto"/>
              <w:ind w:right="233"/>
              <w:contextualSpacing/>
              <w:jc w:val="left"/>
              <w:rPr>
                <w:b/>
                <w:sz w:val="20"/>
                <w:szCs w:val="20"/>
                <w:lang w:val="pt-BR"/>
              </w:rPr>
            </w:pPr>
            <w:r w:rsidRPr="0008260C">
              <w:rPr>
                <w:b/>
                <w:sz w:val="20"/>
                <w:szCs w:val="20"/>
                <w:lang w:val="pt-BR"/>
              </w:rPr>
              <w:t>Rio Negro/Solimões 7,2%</w:t>
            </w:r>
          </w:p>
        </w:tc>
        <w:tc>
          <w:tcPr>
            <w:tcW w:w="1275" w:type="dxa"/>
            <w:vAlign w:val="center"/>
          </w:tcPr>
          <w:p w14:paraId="2E75D9BB" w14:textId="22DD091D" w:rsidR="00AE7FF1" w:rsidRPr="0008260C" w:rsidRDefault="00AE7FF1" w:rsidP="0008260C">
            <w:pPr>
              <w:pStyle w:val="TableParagraph"/>
              <w:spacing w:line="360" w:lineRule="auto"/>
              <w:contextualSpacing/>
              <w:rPr>
                <w:sz w:val="20"/>
                <w:szCs w:val="20"/>
                <w:lang w:val="pt-BR"/>
              </w:rPr>
            </w:pPr>
            <w:r w:rsidRPr="0008260C">
              <w:rPr>
                <w:sz w:val="20"/>
                <w:szCs w:val="20"/>
              </w:rPr>
              <w:t>292.597</w:t>
            </w:r>
          </w:p>
        </w:tc>
        <w:tc>
          <w:tcPr>
            <w:tcW w:w="1134" w:type="dxa"/>
            <w:vAlign w:val="center"/>
          </w:tcPr>
          <w:p w14:paraId="64664A86" w14:textId="5AB32EE7" w:rsidR="00AE7FF1" w:rsidRPr="0008260C" w:rsidRDefault="00AE7FF1" w:rsidP="009158AD">
            <w:pPr>
              <w:pStyle w:val="TableParagraph"/>
              <w:spacing w:line="360" w:lineRule="auto"/>
              <w:ind w:right="329"/>
              <w:contextualSpacing/>
              <w:rPr>
                <w:sz w:val="20"/>
                <w:szCs w:val="20"/>
              </w:rPr>
            </w:pPr>
            <w:r w:rsidRPr="0008260C">
              <w:rPr>
                <w:sz w:val="20"/>
                <w:szCs w:val="20"/>
              </w:rPr>
              <w:t>7,3%</w:t>
            </w:r>
          </w:p>
        </w:tc>
        <w:tc>
          <w:tcPr>
            <w:tcW w:w="1300" w:type="dxa"/>
            <w:vAlign w:val="center"/>
          </w:tcPr>
          <w:p w14:paraId="7A2EB418" w14:textId="5BD93911" w:rsidR="00AE7FF1" w:rsidRPr="0008260C" w:rsidRDefault="00AE7FF1" w:rsidP="0008260C">
            <w:pPr>
              <w:pStyle w:val="TableParagraph"/>
              <w:spacing w:line="360" w:lineRule="auto"/>
              <w:ind w:right="329"/>
              <w:contextualSpacing/>
              <w:rPr>
                <w:sz w:val="20"/>
                <w:szCs w:val="20"/>
                <w:lang w:val="pt-BR"/>
              </w:rPr>
            </w:pPr>
            <w:r w:rsidRPr="0008260C">
              <w:rPr>
                <w:sz w:val="20"/>
                <w:szCs w:val="20"/>
              </w:rPr>
              <w:t>2.822</w:t>
            </w:r>
          </w:p>
        </w:tc>
      </w:tr>
      <w:tr w:rsidR="00AE7FF1" w:rsidRPr="004927C6" w14:paraId="51E9183E" w14:textId="77777777" w:rsidTr="009158AD">
        <w:trPr>
          <w:trHeight w:val="340"/>
        </w:trPr>
        <w:tc>
          <w:tcPr>
            <w:tcW w:w="2699" w:type="dxa"/>
            <w:vAlign w:val="center"/>
          </w:tcPr>
          <w:p w14:paraId="1D36F165" w14:textId="42ACDE6B" w:rsidR="00AE7FF1" w:rsidRPr="0008260C" w:rsidRDefault="00AE7FF1" w:rsidP="009158AD">
            <w:pPr>
              <w:pStyle w:val="TableParagraph"/>
              <w:spacing w:line="360" w:lineRule="auto"/>
              <w:ind w:right="232"/>
              <w:contextualSpacing/>
              <w:jc w:val="left"/>
              <w:rPr>
                <w:b/>
                <w:sz w:val="20"/>
                <w:szCs w:val="20"/>
                <w:lang w:val="pt-BR"/>
              </w:rPr>
            </w:pPr>
            <w:r w:rsidRPr="0008260C">
              <w:rPr>
                <w:b/>
                <w:sz w:val="20"/>
                <w:szCs w:val="20"/>
                <w:lang w:val="pt-BR"/>
              </w:rPr>
              <w:t>Entorno de Manaus 9,4%</w:t>
            </w:r>
          </w:p>
        </w:tc>
        <w:tc>
          <w:tcPr>
            <w:tcW w:w="1275" w:type="dxa"/>
            <w:vAlign w:val="center"/>
          </w:tcPr>
          <w:p w14:paraId="5FD78196" w14:textId="5BC98928" w:rsidR="00AE7FF1" w:rsidRPr="0008260C" w:rsidRDefault="00AE7FF1" w:rsidP="0008260C">
            <w:pPr>
              <w:pStyle w:val="TableParagraph"/>
              <w:spacing w:line="360" w:lineRule="auto"/>
              <w:contextualSpacing/>
              <w:rPr>
                <w:sz w:val="20"/>
                <w:szCs w:val="20"/>
                <w:lang w:val="pt-BR"/>
              </w:rPr>
            </w:pPr>
            <w:r w:rsidRPr="0008260C">
              <w:rPr>
                <w:sz w:val="20"/>
                <w:szCs w:val="20"/>
              </w:rPr>
              <w:t>381.739</w:t>
            </w:r>
          </w:p>
        </w:tc>
        <w:tc>
          <w:tcPr>
            <w:tcW w:w="1134" w:type="dxa"/>
            <w:vAlign w:val="center"/>
          </w:tcPr>
          <w:p w14:paraId="68772ED2" w14:textId="7F787007" w:rsidR="00AE7FF1" w:rsidRPr="0008260C" w:rsidRDefault="00AE7FF1" w:rsidP="009158AD">
            <w:pPr>
              <w:pStyle w:val="TableParagraph"/>
              <w:spacing w:line="360" w:lineRule="auto"/>
              <w:ind w:right="331"/>
              <w:contextualSpacing/>
              <w:rPr>
                <w:sz w:val="20"/>
                <w:szCs w:val="20"/>
              </w:rPr>
            </w:pPr>
            <w:r w:rsidRPr="0008260C">
              <w:rPr>
                <w:sz w:val="20"/>
                <w:szCs w:val="20"/>
              </w:rPr>
              <w:t>8,0%</w:t>
            </w:r>
          </w:p>
        </w:tc>
        <w:tc>
          <w:tcPr>
            <w:tcW w:w="1300" w:type="dxa"/>
            <w:vAlign w:val="center"/>
          </w:tcPr>
          <w:p w14:paraId="699345C9" w14:textId="140F8B5D" w:rsidR="00AE7FF1" w:rsidRPr="0008260C" w:rsidRDefault="00AE7FF1" w:rsidP="0008260C">
            <w:pPr>
              <w:pStyle w:val="TableParagraph"/>
              <w:spacing w:line="360" w:lineRule="auto"/>
              <w:ind w:right="331"/>
              <w:contextualSpacing/>
              <w:rPr>
                <w:sz w:val="20"/>
                <w:szCs w:val="20"/>
                <w:lang w:val="pt-BR"/>
              </w:rPr>
            </w:pPr>
            <w:r w:rsidRPr="0008260C">
              <w:rPr>
                <w:sz w:val="20"/>
                <w:szCs w:val="20"/>
              </w:rPr>
              <w:t>3.078</w:t>
            </w:r>
          </w:p>
        </w:tc>
      </w:tr>
      <w:tr w:rsidR="00AE7FF1" w:rsidRPr="004927C6" w14:paraId="04B14607" w14:textId="77777777" w:rsidTr="009158AD">
        <w:trPr>
          <w:trHeight w:val="340"/>
        </w:trPr>
        <w:tc>
          <w:tcPr>
            <w:tcW w:w="2699" w:type="dxa"/>
            <w:vAlign w:val="center"/>
          </w:tcPr>
          <w:p w14:paraId="7653F5C3" w14:textId="507ECA82" w:rsidR="00AE7FF1" w:rsidRPr="0008260C" w:rsidRDefault="00AE7FF1" w:rsidP="009158AD">
            <w:pPr>
              <w:pStyle w:val="TableParagraph"/>
              <w:spacing w:line="360" w:lineRule="auto"/>
              <w:ind w:right="233"/>
              <w:contextualSpacing/>
              <w:jc w:val="left"/>
              <w:rPr>
                <w:b/>
                <w:sz w:val="20"/>
                <w:szCs w:val="20"/>
              </w:rPr>
            </w:pPr>
            <w:proofErr w:type="spellStart"/>
            <w:r w:rsidRPr="0008260C">
              <w:rPr>
                <w:b/>
                <w:sz w:val="20"/>
                <w:szCs w:val="20"/>
              </w:rPr>
              <w:t>Médio</w:t>
            </w:r>
            <w:proofErr w:type="spellEnd"/>
            <w:r w:rsidRPr="0008260C">
              <w:rPr>
                <w:b/>
                <w:sz w:val="20"/>
                <w:szCs w:val="20"/>
              </w:rPr>
              <w:t xml:space="preserve"> Amazonas 4,2%</w:t>
            </w:r>
          </w:p>
        </w:tc>
        <w:tc>
          <w:tcPr>
            <w:tcW w:w="1275" w:type="dxa"/>
            <w:vAlign w:val="center"/>
          </w:tcPr>
          <w:p w14:paraId="0E08219E" w14:textId="49C13A54" w:rsidR="00AE7FF1" w:rsidRPr="0008260C" w:rsidRDefault="00AE7FF1" w:rsidP="0008260C">
            <w:pPr>
              <w:pStyle w:val="TableParagraph"/>
              <w:spacing w:line="360" w:lineRule="auto"/>
              <w:contextualSpacing/>
              <w:rPr>
                <w:sz w:val="20"/>
                <w:szCs w:val="20"/>
              </w:rPr>
            </w:pPr>
            <w:r w:rsidRPr="0008260C">
              <w:rPr>
                <w:sz w:val="20"/>
                <w:szCs w:val="20"/>
              </w:rPr>
              <w:t>170.727</w:t>
            </w:r>
          </w:p>
        </w:tc>
        <w:tc>
          <w:tcPr>
            <w:tcW w:w="1134" w:type="dxa"/>
            <w:vAlign w:val="center"/>
          </w:tcPr>
          <w:p w14:paraId="68C00805" w14:textId="7C3D053E" w:rsidR="00AE7FF1" w:rsidRPr="0008260C" w:rsidRDefault="00AE7FF1" w:rsidP="009158AD">
            <w:pPr>
              <w:pStyle w:val="TableParagraph"/>
              <w:spacing w:line="360" w:lineRule="auto"/>
              <w:ind w:right="331"/>
              <w:contextualSpacing/>
              <w:rPr>
                <w:sz w:val="20"/>
                <w:szCs w:val="20"/>
              </w:rPr>
            </w:pPr>
            <w:r w:rsidRPr="0008260C">
              <w:rPr>
                <w:sz w:val="20"/>
                <w:szCs w:val="20"/>
              </w:rPr>
              <w:t>4,9%</w:t>
            </w:r>
          </w:p>
        </w:tc>
        <w:tc>
          <w:tcPr>
            <w:tcW w:w="1300" w:type="dxa"/>
            <w:vAlign w:val="center"/>
          </w:tcPr>
          <w:p w14:paraId="68FE73E7" w14:textId="12B558E4" w:rsidR="00AE7FF1" w:rsidRPr="0008260C" w:rsidRDefault="00AE7FF1" w:rsidP="0008260C">
            <w:pPr>
              <w:pStyle w:val="TableParagraph"/>
              <w:spacing w:line="360" w:lineRule="auto"/>
              <w:ind w:right="331"/>
              <w:contextualSpacing/>
              <w:rPr>
                <w:sz w:val="20"/>
                <w:szCs w:val="20"/>
              </w:rPr>
            </w:pPr>
            <w:r w:rsidRPr="0008260C">
              <w:rPr>
                <w:sz w:val="20"/>
                <w:szCs w:val="20"/>
              </w:rPr>
              <w:t>1.903</w:t>
            </w:r>
          </w:p>
        </w:tc>
      </w:tr>
      <w:tr w:rsidR="00AE7FF1" w:rsidRPr="004927C6" w14:paraId="317A33E0" w14:textId="77777777" w:rsidTr="009158AD">
        <w:trPr>
          <w:trHeight w:val="340"/>
        </w:trPr>
        <w:tc>
          <w:tcPr>
            <w:tcW w:w="2699" w:type="dxa"/>
            <w:vAlign w:val="center"/>
          </w:tcPr>
          <w:p w14:paraId="1FD83D9B" w14:textId="0E6A06CA" w:rsidR="00AE7FF1" w:rsidRPr="0008260C" w:rsidRDefault="00AE7FF1" w:rsidP="009158AD">
            <w:pPr>
              <w:pStyle w:val="TableParagraph"/>
              <w:spacing w:line="360" w:lineRule="auto"/>
              <w:ind w:right="233"/>
              <w:contextualSpacing/>
              <w:jc w:val="left"/>
              <w:rPr>
                <w:b/>
                <w:sz w:val="20"/>
                <w:szCs w:val="20"/>
              </w:rPr>
            </w:pPr>
            <w:proofErr w:type="spellStart"/>
            <w:r w:rsidRPr="0008260C">
              <w:rPr>
                <w:b/>
                <w:sz w:val="20"/>
                <w:szCs w:val="20"/>
              </w:rPr>
              <w:t>Juruá</w:t>
            </w:r>
            <w:proofErr w:type="spellEnd"/>
            <w:r w:rsidRPr="0008260C">
              <w:rPr>
                <w:b/>
                <w:sz w:val="20"/>
                <w:szCs w:val="20"/>
              </w:rPr>
              <w:t xml:space="preserve"> 3,3%</w:t>
            </w:r>
          </w:p>
        </w:tc>
        <w:tc>
          <w:tcPr>
            <w:tcW w:w="1275" w:type="dxa"/>
            <w:vAlign w:val="center"/>
          </w:tcPr>
          <w:p w14:paraId="45C02C97" w14:textId="6C1899A9" w:rsidR="00AE7FF1" w:rsidRPr="0008260C" w:rsidRDefault="00AE7FF1" w:rsidP="0008260C">
            <w:pPr>
              <w:pStyle w:val="TableParagraph"/>
              <w:spacing w:line="360" w:lineRule="auto"/>
              <w:contextualSpacing/>
              <w:rPr>
                <w:sz w:val="20"/>
                <w:szCs w:val="20"/>
              </w:rPr>
            </w:pPr>
            <w:r w:rsidRPr="0008260C">
              <w:rPr>
                <w:sz w:val="20"/>
                <w:szCs w:val="20"/>
              </w:rPr>
              <w:t>135.483</w:t>
            </w:r>
          </w:p>
        </w:tc>
        <w:tc>
          <w:tcPr>
            <w:tcW w:w="1134" w:type="dxa"/>
            <w:vAlign w:val="center"/>
          </w:tcPr>
          <w:p w14:paraId="751E064A" w14:textId="2BEE3FA5" w:rsidR="00AE7FF1" w:rsidRPr="0008260C" w:rsidRDefault="00AE7FF1" w:rsidP="009158AD">
            <w:pPr>
              <w:pStyle w:val="TableParagraph"/>
              <w:spacing w:line="360" w:lineRule="auto"/>
              <w:ind w:right="331"/>
              <w:contextualSpacing/>
              <w:rPr>
                <w:sz w:val="20"/>
                <w:szCs w:val="20"/>
              </w:rPr>
            </w:pPr>
            <w:r w:rsidRPr="0008260C">
              <w:rPr>
                <w:sz w:val="20"/>
                <w:szCs w:val="20"/>
              </w:rPr>
              <w:t>3,5%</w:t>
            </w:r>
          </w:p>
        </w:tc>
        <w:tc>
          <w:tcPr>
            <w:tcW w:w="1300" w:type="dxa"/>
            <w:vAlign w:val="center"/>
          </w:tcPr>
          <w:p w14:paraId="787B690E" w14:textId="6CE582F8" w:rsidR="00AE7FF1" w:rsidRPr="0008260C" w:rsidRDefault="00AE7FF1" w:rsidP="0008260C">
            <w:pPr>
              <w:pStyle w:val="TableParagraph"/>
              <w:spacing w:line="360" w:lineRule="auto"/>
              <w:ind w:right="331"/>
              <w:contextualSpacing/>
              <w:rPr>
                <w:sz w:val="20"/>
                <w:szCs w:val="20"/>
              </w:rPr>
            </w:pPr>
            <w:r w:rsidRPr="0008260C">
              <w:rPr>
                <w:sz w:val="20"/>
                <w:szCs w:val="20"/>
              </w:rPr>
              <w:t>1.347</w:t>
            </w:r>
          </w:p>
        </w:tc>
      </w:tr>
      <w:tr w:rsidR="00AE7FF1" w:rsidRPr="004927C6" w14:paraId="791BFEE5" w14:textId="77777777" w:rsidTr="009158AD">
        <w:trPr>
          <w:trHeight w:val="341"/>
        </w:trPr>
        <w:tc>
          <w:tcPr>
            <w:tcW w:w="2699" w:type="dxa"/>
            <w:vAlign w:val="center"/>
          </w:tcPr>
          <w:p w14:paraId="3824E088" w14:textId="55F7DABA" w:rsidR="00AE7FF1" w:rsidRPr="0008260C" w:rsidRDefault="00AE7FF1" w:rsidP="009158AD">
            <w:pPr>
              <w:pStyle w:val="TableParagraph"/>
              <w:spacing w:line="360" w:lineRule="auto"/>
              <w:ind w:right="233"/>
              <w:contextualSpacing/>
              <w:jc w:val="left"/>
              <w:rPr>
                <w:b/>
                <w:sz w:val="20"/>
                <w:szCs w:val="20"/>
              </w:rPr>
            </w:pPr>
            <w:r w:rsidRPr="0008260C">
              <w:rPr>
                <w:b/>
                <w:sz w:val="20"/>
                <w:szCs w:val="20"/>
              </w:rPr>
              <w:t>Madeira 4,8%</w:t>
            </w:r>
          </w:p>
        </w:tc>
        <w:tc>
          <w:tcPr>
            <w:tcW w:w="1275" w:type="dxa"/>
            <w:vAlign w:val="center"/>
          </w:tcPr>
          <w:p w14:paraId="79C6982C" w14:textId="278ABA11" w:rsidR="00AE7FF1" w:rsidRPr="0008260C" w:rsidRDefault="00AE7FF1" w:rsidP="0008260C">
            <w:pPr>
              <w:pStyle w:val="TableParagraph"/>
              <w:spacing w:line="360" w:lineRule="auto"/>
              <w:contextualSpacing/>
              <w:rPr>
                <w:sz w:val="20"/>
                <w:szCs w:val="20"/>
              </w:rPr>
            </w:pPr>
            <w:r w:rsidRPr="0008260C">
              <w:rPr>
                <w:sz w:val="20"/>
                <w:szCs w:val="20"/>
              </w:rPr>
              <w:t>195.073</w:t>
            </w:r>
          </w:p>
        </w:tc>
        <w:tc>
          <w:tcPr>
            <w:tcW w:w="1134" w:type="dxa"/>
            <w:vAlign w:val="center"/>
          </w:tcPr>
          <w:p w14:paraId="1D1067C7" w14:textId="23E151D7" w:rsidR="00AE7FF1" w:rsidRPr="0008260C" w:rsidRDefault="00AE7FF1" w:rsidP="009158AD">
            <w:pPr>
              <w:pStyle w:val="TableParagraph"/>
              <w:spacing w:line="360" w:lineRule="auto"/>
              <w:ind w:right="331"/>
              <w:contextualSpacing/>
              <w:rPr>
                <w:sz w:val="20"/>
                <w:szCs w:val="20"/>
              </w:rPr>
            </w:pPr>
            <w:r w:rsidRPr="0008260C">
              <w:rPr>
                <w:sz w:val="20"/>
                <w:szCs w:val="20"/>
              </w:rPr>
              <w:t>4,3%</w:t>
            </w:r>
          </w:p>
        </w:tc>
        <w:tc>
          <w:tcPr>
            <w:tcW w:w="1300" w:type="dxa"/>
            <w:vAlign w:val="center"/>
          </w:tcPr>
          <w:p w14:paraId="52C8B6DC" w14:textId="1A0ED22A" w:rsidR="00AE7FF1" w:rsidRPr="0008260C" w:rsidRDefault="00AE7FF1" w:rsidP="0008260C">
            <w:pPr>
              <w:pStyle w:val="TableParagraph"/>
              <w:spacing w:line="360" w:lineRule="auto"/>
              <w:ind w:right="331"/>
              <w:contextualSpacing/>
              <w:rPr>
                <w:sz w:val="20"/>
                <w:szCs w:val="20"/>
              </w:rPr>
            </w:pPr>
            <w:r w:rsidRPr="0008260C">
              <w:rPr>
                <w:sz w:val="20"/>
                <w:szCs w:val="20"/>
              </w:rPr>
              <w:t>1.668</w:t>
            </w:r>
          </w:p>
        </w:tc>
      </w:tr>
      <w:tr w:rsidR="00AE7FF1" w:rsidRPr="004927C6" w14:paraId="1A647270" w14:textId="77777777" w:rsidTr="009158AD">
        <w:trPr>
          <w:trHeight w:val="341"/>
        </w:trPr>
        <w:tc>
          <w:tcPr>
            <w:tcW w:w="2699" w:type="dxa"/>
            <w:vAlign w:val="center"/>
          </w:tcPr>
          <w:p w14:paraId="420E8363" w14:textId="72A64A0D" w:rsidR="00AE7FF1" w:rsidRPr="0008260C" w:rsidRDefault="00AE7FF1" w:rsidP="009158AD">
            <w:pPr>
              <w:pStyle w:val="TableParagraph"/>
              <w:spacing w:line="360" w:lineRule="auto"/>
              <w:ind w:right="233"/>
              <w:contextualSpacing/>
              <w:jc w:val="left"/>
              <w:rPr>
                <w:b/>
                <w:sz w:val="20"/>
                <w:szCs w:val="20"/>
              </w:rPr>
            </w:pPr>
            <w:proofErr w:type="spellStart"/>
            <w:r w:rsidRPr="0008260C">
              <w:rPr>
                <w:b/>
                <w:sz w:val="20"/>
                <w:szCs w:val="20"/>
              </w:rPr>
              <w:t>Baixo</w:t>
            </w:r>
            <w:proofErr w:type="spellEnd"/>
            <w:r w:rsidRPr="0008260C">
              <w:rPr>
                <w:b/>
                <w:sz w:val="20"/>
                <w:szCs w:val="20"/>
              </w:rPr>
              <w:t xml:space="preserve"> Amazonas 6,2%</w:t>
            </w:r>
          </w:p>
        </w:tc>
        <w:tc>
          <w:tcPr>
            <w:tcW w:w="1275" w:type="dxa"/>
            <w:vAlign w:val="center"/>
          </w:tcPr>
          <w:p w14:paraId="41D351E5" w14:textId="22D6E6A6" w:rsidR="00AE7FF1" w:rsidRPr="0008260C" w:rsidRDefault="00AE7FF1" w:rsidP="0008260C">
            <w:pPr>
              <w:pStyle w:val="TableParagraph"/>
              <w:spacing w:line="360" w:lineRule="auto"/>
              <w:contextualSpacing/>
              <w:rPr>
                <w:w w:val="99"/>
                <w:sz w:val="20"/>
                <w:szCs w:val="20"/>
              </w:rPr>
            </w:pPr>
            <w:r w:rsidRPr="0008260C">
              <w:rPr>
                <w:sz w:val="20"/>
                <w:szCs w:val="20"/>
              </w:rPr>
              <w:t>246.971</w:t>
            </w:r>
          </w:p>
        </w:tc>
        <w:tc>
          <w:tcPr>
            <w:tcW w:w="1134" w:type="dxa"/>
            <w:vAlign w:val="center"/>
          </w:tcPr>
          <w:p w14:paraId="10C221AE" w14:textId="29894A8E" w:rsidR="00AE7FF1" w:rsidRPr="0008260C" w:rsidRDefault="00AE7FF1" w:rsidP="009158AD">
            <w:pPr>
              <w:pStyle w:val="TableParagraph"/>
              <w:spacing w:line="360" w:lineRule="auto"/>
              <w:ind w:right="331"/>
              <w:contextualSpacing/>
              <w:rPr>
                <w:sz w:val="20"/>
                <w:szCs w:val="20"/>
              </w:rPr>
            </w:pPr>
            <w:r w:rsidRPr="0008260C">
              <w:rPr>
                <w:sz w:val="20"/>
                <w:szCs w:val="20"/>
              </w:rPr>
              <w:t>6,4%</w:t>
            </w:r>
          </w:p>
        </w:tc>
        <w:tc>
          <w:tcPr>
            <w:tcW w:w="1300" w:type="dxa"/>
            <w:vAlign w:val="center"/>
          </w:tcPr>
          <w:p w14:paraId="62F98B5E" w14:textId="31CE4CB3" w:rsidR="00AE7FF1" w:rsidRPr="0008260C" w:rsidRDefault="00AE7FF1" w:rsidP="0008260C">
            <w:pPr>
              <w:pStyle w:val="TableParagraph"/>
              <w:spacing w:line="360" w:lineRule="auto"/>
              <w:ind w:right="331"/>
              <w:contextualSpacing/>
              <w:rPr>
                <w:sz w:val="20"/>
                <w:szCs w:val="20"/>
              </w:rPr>
            </w:pPr>
            <w:r w:rsidRPr="0008260C">
              <w:rPr>
                <w:sz w:val="20"/>
                <w:szCs w:val="20"/>
              </w:rPr>
              <w:t>2.468</w:t>
            </w:r>
          </w:p>
        </w:tc>
      </w:tr>
      <w:tr w:rsidR="00AE7FF1" w:rsidRPr="004927C6" w14:paraId="5C016939" w14:textId="77777777" w:rsidTr="009158AD">
        <w:trPr>
          <w:trHeight w:val="341"/>
        </w:trPr>
        <w:tc>
          <w:tcPr>
            <w:tcW w:w="2699" w:type="dxa"/>
            <w:vAlign w:val="center"/>
          </w:tcPr>
          <w:p w14:paraId="1A86EBA3" w14:textId="29B2B5BE" w:rsidR="00AE7FF1" w:rsidRPr="0008260C" w:rsidRDefault="00AE7FF1" w:rsidP="009158AD">
            <w:pPr>
              <w:pStyle w:val="TableParagraph"/>
              <w:spacing w:line="360" w:lineRule="auto"/>
              <w:ind w:right="233"/>
              <w:contextualSpacing/>
              <w:jc w:val="left"/>
              <w:rPr>
                <w:b/>
                <w:sz w:val="20"/>
                <w:szCs w:val="20"/>
              </w:rPr>
            </w:pPr>
            <w:r w:rsidRPr="0008260C">
              <w:rPr>
                <w:b/>
                <w:sz w:val="20"/>
                <w:szCs w:val="20"/>
              </w:rPr>
              <w:t>Purus 3,2%</w:t>
            </w:r>
          </w:p>
        </w:tc>
        <w:tc>
          <w:tcPr>
            <w:tcW w:w="1275" w:type="dxa"/>
            <w:vAlign w:val="center"/>
          </w:tcPr>
          <w:p w14:paraId="450A817D" w14:textId="4FBBC015" w:rsidR="00AE7FF1" w:rsidRPr="0008260C" w:rsidRDefault="00AE7FF1" w:rsidP="0008260C">
            <w:pPr>
              <w:pStyle w:val="TableParagraph"/>
              <w:spacing w:line="360" w:lineRule="auto"/>
              <w:contextualSpacing/>
              <w:rPr>
                <w:w w:val="99"/>
                <w:sz w:val="20"/>
                <w:szCs w:val="20"/>
              </w:rPr>
            </w:pPr>
            <w:r w:rsidRPr="0008260C">
              <w:rPr>
                <w:sz w:val="20"/>
                <w:szCs w:val="20"/>
              </w:rPr>
              <w:t>132.054</w:t>
            </w:r>
          </w:p>
        </w:tc>
        <w:tc>
          <w:tcPr>
            <w:tcW w:w="1134" w:type="dxa"/>
            <w:vAlign w:val="center"/>
          </w:tcPr>
          <w:p w14:paraId="5589502A" w14:textId="65A7F037" w:rsidR="00AE7FF1" w:rsidRPr="0008260C" w:rsidRDefault="00AE7FF1" w:rsidP="009158AD">
            <w:pPr>
              <w:pStyle w:val="TableParagraph"/>
              <w:spacing w:line="360" w:lineRule="auto"/>
              <w:ind w:right="331"/>
              <w:contextualSpacing/>
              <w:rPr>
                <w:sz w:val="20"/>
                <w:szCs w:val="20"/>
              </w:rPr>
            </w:pPr>
            <w:r w:rsidRPr="0008260C">
              <w:rPr>
                <w:sz w:val="20"/>
                <w:szCs w:val="20"/>
              </w:rPr>
              <w:t>5,6%</w:t>
            </w:r>
          </w:p>
        </w:tc>
        <w:tc>
          <w:tcPr>
            <w:tcW w:w="1300" w:type="dxa"/>
            <w:vAlign w:val="center"/>
          </w:tcPr>
          <w:p w14:paraId="3F1677DF" w14:textId="72F17670" w:rsidR="00AE7FF1" w:rsidRPr="0008260C" w:rsidRDefault="00AE7FF1" w:rsidP="0008260C">
            <w:pPr>
              <w:pStyle w:val="TableParagraph"/>
              <w:spacing w:line="360" w:lineRule="auto"/>
              <w:ind w:right="331"/>
              <w:contextualSpacing/>
              <w:rPr>
                <w:sz w:val="20"/>
                <w:szCs w:val="20"/>
              </w:rPr>
            </w:pPr>
            <w:r w:rsidRPr="0008260C">
              <w:rPr>
                <w:sz w:val="20"/>
                <w:szCs w:val="20"/>
              </w:rPr>
              <w:t>2.164</w:t>
            </w:r>
          </w:p>
        </w:tc>
      </w:tr>
      <w:tr w:rsidR="00AE7FF1" w:rsidRPr="004927C6" w14:paraId="5E80543C" w14:textId="77777777" w:rsidTr="009158AD">
        <w:trPr>
          <w:trHeight w:val="338"/>
        </w:trPr>
        <w:tc>
          <w:tcPr>
            <w:tcW w:w="2699" w:type="dxa"/>
            <w:vAlign w:val="center"/>
          </w:tcPr>
          <w:p w14:paraId="3D2E86ED" w14:textId="47CCA670" w:rsidR="00AE7FF1" w:rsidRPr="0008260C" w:rsidRDefault="00AE7FF1" w:rsidP="009158AD">
            <w:pPr>
              <w:pStyle w:val="TableParagraph"/>
              <w:spacing w:line="360" w:lineRule="auto"/>
              <w:ind w:right="233"/>
              <w:contextualSpacing/>
              <w:jc w:val="left"/>
              <w:rPr>
                <w:b/>
                <w:sz w:val="20"/>
                <w:szCs w:val="20"/>
              </w:rPr>
            </w:pPr>
            <w:r w:rsidRPr="0008260C">
              <w:rPr>
                <w:b/>
                <w:sz w:val="20"/>
                <w:szCs w:val="20"/>
              </w:rPr>
              <w:t>TOTAL</w:t>
            </w:r>
          </w:p>
        </w:tc>
        <w:tc>
          <w:tcPr>
            <w:tcW w:w="1275" w:type="dxa"/>
          </w:tcPr>
          <w:p w14:paraId="3CFAF60F" w14:textId="5734D8E9" w:rsidR="00AE7FF1" w:rsidRPr="009158AD" w:rsidRDefault="00AE7FF1" w:rsidP="009158AD">
            <w:pPr>
              <w:pStyle w:val="TableParagraph"/>
              <w:spacing w:line="360" w:lineRule="auto"/>
              <w:contextualSpacing/>
              <w:rPr>
                <w:b/>
                <w:bCs/>
                <w:sz w:val="20"/>
                <w:szCs w:val="20"/>
              </w:rPr>
            </w:pPr>
            <w:r w:rsidRPr="0008260C">
              <w:rPr>
                <w:b/>
                <w:bCs/>
                <w:sz w:val="20"/>
                <w:szCs w:val="20"/>
              </w:rPr>
              <w:t>4.063.614</w:t>
            </w:r>
          </w:p>
        </w:tc>
        <w:tc>
          <w:tcPr>
            <w:tcW w:w="1134" w:type="dxa"/>
            <w:vAlign w:val="center"/>
          </w:tcPr>
          <w:p w14:paraId="0553DB5E" w14:textId="7964DA18" w:rsidR="00AE7FF1" w:rsidRPr="0008260C" w:rsidRDefault="00AE7FF1" w:rsidP="009158AD">
            <w:pPr>
              <w:pStyle w:val="TableParagraph"/>
              <w:spacing w:line="360" w:lineRule="auto"/>
              <w:ind w:right="331"/>
              <w:contextualSpacing/>
              <w:rPr>
                <w:b/>
                <w:sz w:val="20"/>
                <w:szCs w:val="20"/>
              </w:rPr>
            </w:pPr>
            <w:r w:rsidRPr="0008260C">
              <w:rPr>
                <w:b/>
                <w:bCs/>
                <w:sz w:val="20"/>
                <w:szCs w:val="20"/>
              </w:rPr>
              <w:t>100,0%</w:t>
            </w:r>
          </w:p>
        </w:tc>
        <w:tc>
          <w:tcPr>
            <w:tcW w:w="1300" w:type="dxa"/>
          </w:tcPr>
          <w:p w14:paraId="02BE6DA0" w14:textId="76A0D333" w:rsidR="00AE7FF1" w:rsidRPr="0008260C" w:rsidRDefault="00AE7FF1" w:rsidP="009158AD">
            <w:pPr>
              <w:pStyle w:val="TableParagraph"/>
              <w:spacing w:line="360" w:lineRule="auto"/>
              <w:ind w:right="331"/>
              <w:contextualSpacing/>
              <w:rPr>
                <w:b/>
                <w:sz w:val="20"/>
                <w:szCs w:val="20"/>
              </w:rPr>
            </w:pPr>
            <w:r w:rsidRPr="0008260C">
              <w:rPr>
                <w:b/>
                <w:bCs/>
                <w:sz w:val="20"/>
                <w:szCs w:val="20"/>
              </w:rPr>
              <w:t>38.671</w:t>
            </w:r>
          </w:p>
        </w:tc>
      </w:tr>
    </w:tbl>
    <w:p w14:paraId="7C2C7C14" w14:textId="77777777" w:rsidR="009311F7" w:rsidRPr="00493C1D" w:rsidRDefault="009311F7" w:rsidP="009311F7">
      <w:pPr>
        <w:spacing w:line="360" w:lineRule="auto"/>
        <w:contextualSpacing/>
        <w:rPr>
          <w:rFonts w:ascii="Arial" w:hAnsi="Arial" w:cs="Arial"/>
          <w:b/>
          <w:sz w:val="20"/>
        </w:rPr>
      </w:pPr>
    </w:p>
    <w:p w14:paraId="51A10CE4" w14:textId="77777777" w:rsidR="009311F7" w:rsidRPr="00493C1D" w:rsidRDefault="009311F7" w:rsidP="009311F7">
      <w:pPr>
        <w:spacing w:line="360" w:lineRule="auto"/>
        <w:contextualSpacing/>
        <w:rPr>
          <w:rFonts w:ascii="Arial" w:hAnsi="Arial" w:cs="Arial"/>
          <w:b/>
          <w:sz w:val="20"/>
        </w:rPr>
      </w:pPr>
    </w:p>
    <w:p w14:paraId="2A7869F6" w14:textId="77777777" w:rsidR="009311F7" w:rsidRPr="00493C1D" w:rsidRDefault="009311F7" w:rsidP="009311F7">
      <w:pPr>
        <w:spacing w:line="360" w:lineRule="auto"/>
        <w:contextualSpacing/>
        <w:rPr>
          <w:rFonts w:ascii="Arial" w:hAnsi="Arial" w:cs="Arial"/>
          <w:b/>
          <w:sz w:val="20"/>
        </w:rPr>
      </w:pPr>
    </w:p>
    <w:p w14:paraId="560E771A" w14:textId="77777777" w:rsidR="009311F7" w:rsidRPr="00493C1D" w:rsidRDefault="009311F7" w:rsidP="0024208D">
      <w:pPr>
        <w:jc w:val="both"/>
        <w:rPr>
          <w:rFonts w:ascii="Arial" w:hAnsi="Arial" w:cs="Arial"/>
          <w:color w:val="00B050"/>
        </w:rPr>
      </w:pPr>
    </w:p>
    <w:p w14:paraId="2DF9A258" w14:textId="77777777" w:rsidR="009200EF" w:rsidRDefault="009200EF" w:rsidP="009311F7">
      <w:pPr>
        <w:spacing w:line="360" w:lineRule="auto"/>
        <w:contextualSpacing/>
        <w:rPr>
          <w:rFonts w:ascii="Arial" w:hAnsi="Arial" w:cs="Arial"/>
          <w:b/>
          <w:sz w:val="24"/>
          <w:szCs w:val="24"/>
        </w:rPr>
      </w:pPr>
    </w:p>
    <w:p w14:paraId="054B5B8C" w14:textId="77777777" w:rsidR="009D76A2" w:rsidRDefault="009D76A2" w:rsidP="009311F7">
      <w:pPr>
        <w:spacing w:line="360" w:lineRule="auto"/>
        <w:contextualSpacing/>
        <w:rPr>
          <w:rFonts w:ascii="Arial" w:hAnsi="Arial" w:cs="Arial"/>
          <w:b/>
          <w:sz w:val="24"/>
          <w:szCs w:val="24"/>
        </w:rPr>
      </w:pPr>
    </w:p>
    <w:p w14:paraId="2C56E0FF" w14:textId="77777777" w:rsidR="00FF5A7C" w:rsidRDefault="00FF5A7C" w:rsidP="009311F7">
      <w:pPr>
        <w:spacing w:line="360" w:lineRule="auto"/>
        <w:contextualSpacing/>
        <w:rPr>
          <w:rFonts w:ascii="Arial" w:hAnsi="Arial" w:cs="Arial"/>
          <w:b/>
          <w:sz w:val="24"/>
          <w:szCs w:val="24"/>
        </w:rPr>
      </w:pPr>
    </w:p>
    <w:p w14:paraId="1C025C19" w14:textId="77777777" w:rsidR="00FF5A7C" w:rsidRDefault="00FF5A7C" w:rsidP="009311F7">
      <w:pPr>
        <w:spacing w:line="360" w:lineRule="auto"/>
        <w:contextualSpacing/>
        <w:rPr>
          <w:rFonts w:ascii="Arial" w:hAnsi="Arial" w:cs="Arial"/>
          <w:b/>
          <w:sz w:val="24"/>
          <w:szCs w:val="24"/>
        </w:rPr>
      </w:pPr>
    </w:p>
    <w:p w14:paraId="6034E216" w14:textId="77777777" w:rsidR="00C04098" w:rsidRDefault="00C04098" w:rsidP="009311F7">
      <w:pPr>
        <w:spacing w:line="360" w:lineRule="auto"/>
        <w:contextualSpacing/>
        <w:rPr>
          <w:rFonts w:ascii="Arial" w:hAnsi="Arial" w:cs="Arial"/>
          <w:b/>
          <w:sz w:val="24"/>
          <w:szCs w:val="24"/>
        </w:rPr>
      </w:pPr>
    </w:p>
    <w:p w14:paraId="570A64CA" w14:textId="58BF38AC" w:rsidR="009311F7" w:rsidRPr="00493C1D" w:rsidRDefault="0024208D" w:rsidP="009311F7">
      <w:pPr>
        <w:spacing w:line="360" w:lineRule="auto"/>
        <w:contextualSpacing/>
        <w:rPr>
          <w:rFonts w:ascii="Arial" w:hAnsi="Arial" w:cs="Arial"/>
          <w:b/>
          <w:sz w:val="24"/>
          <w:szCs w:val="24"/>
        </w:rPr>
      </w:pPr>
      <w:r w:rsidRPr="00493C1D">
        <w:rPr>
          <w:rFonts w:ascii="Arial" w:hAnsi="Arial" w:cs="Arial"/>
          <w:b/>
          <w:sz w:val="24"/>
          <w:szCs w:val="24"/>
        </w:rPr>
        <w:t>O</w:t>
      </w:r>
      <w:r w:rsidR="00C04098">
        <w:rPr>
          <w:rFonts w:ascii="Arial" w:hAnsi="Arial" w:cs="Arial"/>
          <w:b/>
          <w:sz w:val="24"/>
          <w:szCs w:val="24"/>
        </w:rPr>
        <w:t>ferta</w:t>
      </w:r>
    </w:p>
    <w:p w14:paraId="5D0DFFE5" w14:textId="4F7790C5" w:rsidR="00A047DF" w:rsidRPr="00770CA5" w:rsidRDefault="009311F7" w:rsidP="00770CA5">
      <w:pPr>
        <w:pStyle w:val="Ttulo3"/>
        <w:spacing w:before="180" w:line="360" w:lineRule="auto"/>
        <w:ind w:firstLine="567"/>
        <w:jc w:val="both"/>
        <w:rPr>
          <w:rFonts w:ascii="Arial" w:hAnsi="Arial" w:cs="Arial"/>
          <w:b w:val="0"/>
          <w:bCs w:val="0"/>
          <w:color w:val="000000" w:themeColor="text1"/>
        </w:rPr>
      </w:pPr>
      <w:r w:rsidRPr="00770CA5">
        <w:rPr>
          <w:rFonts w:ascii="Arial" w:hAnsi="Arial" w:cs="Arial"/>
          <w:b w:val="0"/>
          <w:color w:val="000000" w:themeColor="text1"/>
        </w:rPr>
        <w:lastRenderedPageBreak/>
        <w:t>O Amazonas conta com o Cuidado à Pessoa com Deficiência extremamente incipiente, principalmente no interior, onde as ações acontecem de forma isolada.</w:t>
      </w:r>
      <w:r w:rsidR="00A047DF" w:rsidRPr="00770CA5">
        <w:rPr>
          <w:rFonts w:ascii="Arial" w:hAnsi="Arial" w:cs="Arial"/>
          <w:b w:val="0"/>
          <w:color w:val="000000" w:themeColor="text1"/>
        </w:rPr>
        <w:t xml:space="preserve"> </w:t>
      </w:r>
      <w:r w:rsidR="00B24EB6">
        <w:rPr>
          <w:rFonts w:ascii="Arial" w:hAnsi="Arial" w:cs="Arial"/>
          <w:b w:val="0"/>
          <w:color w:val="000000" w:themeColor="text1"/>
        </w:rPr>
        <w:t xml:space="preserve">Na capital, o </w:t>
      </w:r>
      <w:r w:rsidR="00A047DF" w:rsidRPr="00770CA5">
        <w:rPr>
          <w:rFonts w:ascii="Arial" w:hAnsi="Arial" w:cs="Arial"/>
          <w:b w:val="0"/>
          <w:color w:val="000000" w:themeColor="text1"/>
        </w:rPr>
        <w:t xml:space="preserve">atendimento ocorre no ambulatório Hospital Universitário Getúlio </w:t>
      </w:r>
      <w:r w:rsidR="00C87C62" w:rsidRPr="00770CA5">
        <w:rPr>
          <w:rFonts w:ascii="Arial" w:hAnsi="Arial" w:cs="Arial"/>
          <w:b w:val="0"/>
          <w:color w:val="000000" w:themeColor="text1"/>
        </w:rPr>
        <w:t xml:space="preserve">Vargas, </w:t>
      </w:r>
      <w:r w:rsidR="00C87C62" w:rsidRPr="009F57CE">
        <w:rPr>
          <w:rFonts w:ascii="Arial" w:hAnsi="Arial" w:cs="Arial"/>
          <w:b w:val="0"/>
          <w:color w:val="auto"/>
        </w:rPr>
        <w:t xml:space="preserve">Policlínica </w:t>
      </w:r>
      <w:r w:rsidR="00A047DF" w:rsidRPr="009F57CE">
        <w:rPr>
          <w:rFonts w:ascii="Arial" w:hAnsi="Arial" w:cs="Arial"/>
          <w:b w:val="0"/>
          <w:color w:val="auto"/>
        </w:rPr>
        <w:t>Codajás,</w:t>
      </w:r>
      <w:r w:rsidR="00C87C62" w:rsidRPr="009F57CE">
        <w:rPr>
          <w:rFonts w:ascii="Arial" w:hAnsi="Arial" w:cs="Arial"/>
          <w:b w:val="0"/>
          <w:color w:val="auto"/>
        </w:rPr>
        <w:t xml:space="preserve"> </w:t>
      </w:r>
      <w:r w:rsidR="00A047DF" w:rsidRPr="009F57CE">
        <w:rPr>
          <w:rFonts w:ascii="Arial" w:hAnsi="Arial" w:cs="Arial"/>
          <w:b w:val="0"/>
          <w:color w:val="auto"/>
        </w:rPr>
        <w:t xml:space="preserve">Policlínica Antônio Aleixo. Algumas Organizações sociais sem fins </w:t>
      </w:r>
      <w:r w:rsidR="00A047DF" w:rsidRPr="00770CA5">
        <w:rPr>
          <w:rFonts w:ascii="Arial" w:hAnsi="Arial" w:cs="Arial"/>
          <w:b w:val="0"/>
          <w:color w:val="000000" w:themeColor="text1"/>
        </w:rPr>
        <w:t>lucrativos, dentre elas a</w:t>
      </w:r>
      <w:r w:rsidR="008C4BDC">
        <w:rPr>
          <w:rFonts w:ascii="Arial" w:hAnsi="Arial" w:cs="Arial"/>
          <w:b w:val="0"/>
          <w:color w:val="000000" w:themeColor="text1"/>
        </w:rPr>
        <w:t xml:space="preserve"> </w:t>
      </w:r>
      <w:r w:rsidR="00C87C62" w:rsidRPr="00770CA5">
        <w:rPr>
          <w:rStyle w:val="nfase"/>
          <w:rFonts w:ascii="Arial" w:hAnsi="Arial" w:cs="Arial"/>
          <w:b w:val="0"/>
          <w:bCs w:val="0"/>
          <w:i w:val="0"/>
          <w:iCs w:val="0"/>
          <w:color w:val="000000" w:themeColor="text1"/>
          <w:shd w:val="clear" w:color="auto" w:fill="FFFFFF"/>
        </w:rPr>
        <w:t>Associação de Pais e Amigos dos Excepcionais</w:t>
      </w:r>
      <w:r w:rsidR="00C87C62" w:rsidRPr="00770CA5">
        <w:rPr>
          <w:rFonts w:ascii="Arial" w:hAnsi="Arial" w:cs="Arial"/>
          <w:color w:val="000000" w:themeColor="text1"/>
          <w:shd w:val="clear" w:color="auto" w:fill="FFFFFF"/>
        </w:rPr>
        <w:t> </w:t>
      </w:r>
      <w:r w:rsidR="00C87C62" w:rsidRPr="00770CA5">
        <w:rPr>
          <w:rFonts w:ascii="Arial" w:hAnsi="Arial" w:cs="Arial"/>
          <w:b w:val="0"/>
          <w:color w:val="000000" w:themeColor="text1"/>
        </w:rPr>
        <w:t xml:space="preserve">- </w:t>
      </w:r>
      <w:r w:rsidR="00A047DF" w:rsidRPr="00770CA5">
        <w:rPr>
          <w:rFonts w:ascii="Arial" w:hAnsi="Arial" w:cs="Arial"/>
          <w:b w:val="0"/>
          <w:color w:val="000000" w:themeColor="text1"/>
        </w:rPr>
        <w:t>APAE</w:t>
      </w:r>
      <w:r w:rsidR="00C87C62" w:rsidRPr="00770CA5">
        <w:rPr>
          <w:rFonts w:ascii="Arial" w:hAnsi="Arial" w:cs="Arial"/>
          <w:b w:val="0"/>
          <w:color w:val="000000" w:themeColor="text1"/>
        </w:rPr>
        <w:t xml:space="preserve"> </w:t>
      </w:r>
      <w:r w:rsidR="00A047DF" w:rsidRPr="00770CA5">
        <w:rPr>
          <w:rFonts w:ascii="Arial" w:hAnsi="Arial" w:cs="Arial"/>
          <w:b w:val="0"/>
          <w:color w:val="000000" w:themeColor="text1"/>
        </w:rPr>
        <w:t xml:space="preserve">e </w:t>
      </w:r>
      <w:r w:rsidR="00C87C62" w:rsidRPr="00770CA5">
        <w:rPr>
          <w:rFonts w:ascii="Arial" w:hAnsi="Arial" w:cs="Arial"/>
          <w:b w:val="0"/>
          <w:bCs w:val="0"/>
          <w:color w:val="000000" w:themeColor="text1"/>
        </w:rPr>
        <w:t xml:space="preserve">Associação de Amigos dos Autistas do Amazonas AMA-AM, </w:t>
      </w:r>
      <w:r w:rsidR="00A047DF" w:rsidRPr="00770CA5">
        <w:rPr>
          <w:rFonts w:ascii="Arial" w:hAnsi="Arial" w:cs="Arial"/>
          <w:b w:val="0"/>
          <w:color w:val="000000" w:themeColor="text1"/>
        </w:rPr>
        <w:t>oferecem atendimento ao deficiente intelectual.</w:t>
      </w:r>
    </w:p>
    <w:p w14:paraId="44C98235" w14:textId="7D1ECE07" w:rsidR="009311F7" w:rsidRPr="00770CA5" w:rsidRDefault="009311F7" w:rsidP="00770CA5">
      <w:pPr>
        <w:spacing w:line="360" w:lineRule="auto"/>
        <w:ind w:firstLine="567"/>
        <w:jc w:val="both"/>
        <w:rPr>
          <w:rFonts w:ascii="Arial" w:hAnsi="Arial" w:cs="Arial"/>
        </w:rPr>
      </w:pPr>
      <w:r w:rsidRPr="00770CA5">
        <w:rPr>
          <w:rFonts w:ascii="Arial" w:hAnsi="Arial" w:cs="Arial"/>
        </w:rPr>
        <w:t xml:space="preserve"> O Plano de Ação da Rede de Cuidado à Pessoa com Deficiência pretende, gradualmente, melhorar o acesso e a qualidade no atendimento a este segmento da população, adaptando-se ao conceito de Rede de Cuidado e garantindo à Pessoa com Deficiência melhores condições de saúde.</w:t>
      </w:r>
    </w:p>
    <w:p w14:paraId="4D9AD3C3" w14:textId="2B89D59A" w:rsidR="009311F7" w:rsidRPr="00770CA5" w:rsidRDefault="009311F7" w:rsidP="00770CA5">
      <w:pPr>
        <w:spacing w:line="360" w:lineRule="auto"/>
        <w:ind w:firstLine="567"/>
        <w:jc w:val="both"/>
        <w:rPr>
          <w:rFonts w:ascii="Arial" w:hAnsi="Arial" w:cs="Arial"/>
        </w:rPr>
      </w:pPr>
      <w:r w:rsidRPr="00770CA5">
        <w:rPr>
          <w:rFonts w:ascii="Arial" w:hAnsi="Arial" w:cs="Arial"/>
        </w:rPr>
        <w:t>Para a implantação dos Serviços Especializados de Reabilitação em Deficiência Intelectual, propõem-se o funcionamento nos CER II e CER III, conforme</w:t>
      </w:r>
      <w:r w:rsidR="009D76A2">
        <w:rPr>
          <w:rFonts w:ascii="Arial" w:hAnsi="Arial" w:cs="Arial"/>
        </w:rPr>
        <w:t xml:space="preserve"> </w:t>
      </w:r>
      <w:r w:rsidR="009D76A2">
        <w:rPr>
          <w:rFonts w:ascii="Arial" w:hAnsi="Arial" w:cs="Arial"/>
          <w:color w:val="000000" w:themeColor="text1"/>
        </w:rPr>
        <w:t>Plano Operativo de A</w:t>
      </w:r>
      <w:r w:rsidR="009D76A2" w:rsidRPr="009D76A2">
        <w:rPr>
          <w:rFonts w:ascii="Arial" w:hAnsi="Arial" w:cs="Arial"/>
          <w:color w:val="000000" w:themeColor="text1"/>
        </w:rPr>
        <w:t>tenção ao Deficiente</w:t>
      </w:r>
      <w:r w:rsidR="009D76A2">
        <w:rPr>
          <w:rFonts w:ascii="Arial" w:hAnsi="Arial" w:cs="Arial"/>
          <w:color w:val="000000" w:themeColor="text1"/>
        </w:rPr>
        <w:t xml:space="preserve"> Intelectual</w:t>
      </w:r>
      <w:r w:rsidRPr="009D76A2">
        <w:rPr>
          <w:rFonts w:ascii="Arial" w:hAnsi="Arial" w:cs="Arial"/>
          <w:color w:val="000000" w:themeColor="text1"/>
        </w:rPr>
        <w:t>.</w:t>
      </w:r>
      <w:r w:rsidR="0032222F" w:rsidRPr="009D76A2">
        <w:rPr>
          <w:rFonts w:ascii="Arial" w:hAnsi="Arial" w:cs="Arial"/>
          <w:color w:val="000000" w:themeColor="text1"/>
        </w:rPr>
        <w:t xml:space="preserve"> </w:t>
      </w:r>
      <w:r w:rsidRPr="009D76A2">
        <w:rPr>
          <w:rFonts w:ascii="Arial" w:hAnsi="Arial" w:cs="Arial"/>
          <w:color w:val="000000" w:themeColor="text1"/>
        </w:rPr>
        <w:t>Os CER II terão como finalidade ex</w:t>
      </w:r>
      <w:r w:rsidRPr="00770CA5">
        <w:rPr>
          <w:rFonts w:ascii="Arial" w:hAnsi="Arial" w:cs="Arial"/>
        </w:rPr>
        <w:t>clusiva o atendimento em saúde das pessoas com Deficiência Intelectual e Transtorno do Espectro do Autismo (TEA).</w:t>
      </w:r>
    </w:p>
    <w:p w14:paraId="617923B1" w14:textId="77777777" w:rsidR="009311F7" w:rsidRPr="00770CA5" w:rsidRDefault="009311F7" w:rsidP="00770CA5">
      <w:pPr>
        <w:spacing w:line="360" w:lineRule="auto"/>
        <w:ind w:firstLine="567"/>
        <w:jc w:val="both"/>
        <w:rPr>
          <w:rFonts w:ascii="Arial" w:hAnsi="Arial" w:cs="Arial"/>
        </w:rPr>
      </w:pPr>
      <w:r w:rsidRPr="00770CA5">
        <w:rPr>
          <w:rFonts w:ascii="Arial" w:hAnsi="Arial" w:cs="Arial"/>
        </w:rPr>
        <w:t>Para a definição dos Pontos de Atenção, foram escolhidos os municípios pólo das Regiões e/ou os que apresentam grande quantitativo de pessoas com deficiência de acordo com o Censo de 2010 do IBGE. As regionais priorizadas no Estado foram definidas com base no quantitativo populacional, sendo considerados, ainda, os municípios que já contam com serviços em funcionamento voltados ao atendimento à pessoa com deficiência.</w:t>
      </w:r>
    </w:p>
    <w:p w14:paraId="7F5B2F1D" w14:textId="77777777" w:rsidR="009311F7" w:rsidRPr="00770CA5" w:rsidRDefault="009311F7" w:rsidP="00770CA5">
      <w:pPr>
        <w:spacing w:line="360" w:lineRule="auto"/>
        <w:ind w:firstLine="567"/>
        <w:jc w:val="both"/>
        <w:rPr>
          <w:rFonts w:ascii="Arial" w:hAnsi="Arial" w:cs="Arial"/>
        </w:rPr>
      </w:pPr>
      <w:r w:rsidRPr="00770CA5">
        <w:rPr>
          <w:rFonts w:ascii="Arial" w:hAnsi="Arial" w:cs="Arial"/>
        </w:rPr>
        <w:t>As regiões de Manaus e Entorno Rio Negro e Solimões e Médio Amazonas, por serem habitadas por mais de 70% da população do Estado e por apresentarem características geográficas favoráveis à organização das Redes de Atenção à Saúde, serão de prioridade temporal para a implantação da modalidade de Reabilitação Intelectual, sendo elas CER III Codajás, CER II Antônio Aleixo, CER II APAE.</w:t>
      </w:r>
    </w:p>
    <w:p w14:paraId="7D49D25D" w14:textId="688C1569" w:rsidR="00D63A01" w:rsidRPr="00A84761" w:rsidRDefault="00D63A01" w:rsidP="00770CA5">
      <w:pPr>
        <w:spacing w:line="360" w:lineRule="auto"/>
        <w:ind w:firstLine="567"/>
        <w:jc w:val="both"/>
        <w:rPr>
          <w:rFonts w:ascii="Arial" w:hAnsi="Arial" w:cs="Arial"/>
        </w:rPr>
      </w:pPr>
      <w:r w:rsidRPr="00770CA5">
        <w:rPr>
          <w:rFonts w:ascii="Arial" w:hAnsi="Arial" w:cs="Arial"/>
        </w:rPr>
        <w:t xml:space="preserve">Tendo em vista a ampliação da oferta de serviços com a implantação previstas no Plano Estadual da Rede de Cuidado à Pessoa com </w:t>
      </w:r>
      <w:r w:rsidR="00CA321B" w:rsidRPr="00770CA5">
        <w:rPr>
          <w:rFonts w:ascii="Arial" w:hAnsi="Arial" w:cs="Arial"/>
        </w:rPr>
        <w:t>Deficiência,</w:t>
      </w:r>
      <w:r w:rsidRPr="00770CA5">
        <w:rPr>
          <w:rFonts w:ascii="Arial" w:hAnsi="Arial" w:cs="Arial"/>
        </w:rPr>
        <w:t xml:space="preserve"> propõem-se a ampliação em 25% da oferta de procedimentos nessa Linha de cuidado, conforme </w:t>
      </w:r>
      <w:r w:rsidR="00A84761" w:rsidRPr="00A84761">
        <w:rPr>
          <w:rFonts w:ascii="Arial" w:hAnsi="Arial" w:cs="Arial"/>
        </w:rPr>
        <w:t>Quadro 10</w:t>
      </w:r>
      <w:r w:rsidRPr="00A84761">
        <w:rPr>
          <w:rFonts w:ascii="Arial" w:hAnsi="Arial" w:cs="Arial"/>
        </w:rPr>
        <w:t xml:space="preserve"> abaixo.</w:t>
      </w:r>
    </w:p>
    <w:p w14:paraId="291DB808" w14:textId="77777777" w:rsidR="00184E0A" w:rsidRDefault="00184E0A" w:rsidP="00FC46CB">
      <w:pPr>
        <w:spacing w:line="360" w:lineRule="auto"/>
        <w:contextualSpacing/>
        <w:rPr>
          <w:rFonts w:ascii="Arial" w:hAnsi="Arial" w:cs="Arial"/>
          <w:b/>
          <w:sz w:val="20"/>
        </w:rPr>
      </w:pPr>
    </w:p>
    <w:p w14:paraId="4A05D6B4" w14:textId="77777777" w:rsidR="00FF5BC4" w:rsidRDefault="00FF5BC4" w:rsidP="00FC46CB">
      <w:pPr>
        <w:spacing w:line="360" w:lineRule="auto"/>
        <w:contextualSpacing/>
        <w:rPr>
          <w:rFonts w:ascii="Arial" w:hAnsi="Arial" w:cs="Arial"/>
          <w:b/>
          <w:sz w:val="20"/>
        </w:rPr>
      </w:pPr>
    </w:p>
    <w:p w14:paraId="5D0A956D" w14:textId="77777777" w:rsidR="00FF5BC4" w:rsidRDefault="00FF5BC4" w:rsidP="00FC46CB">
      <w:pPr>
        <w:spacing w:line="360" w:lineRule="auto"/>
        <w:contextualSpacing/>
        <w:rPr>
          <w:rFonts w:ascii="Arial" w:hAnsi="Arial" w:cs="Arial"/>
          <w:b/>
          <w:sz w:val="20"/>
        </w:rPr>
      </w:pPr>
    </w:p>
    <w:p w14:paraId="4E9CAA53" w14:textId="139A59C3" w:rsidR="00FC46CB" w:rsidRPr="00493C1D" w:rsidRDefault="00FC46CB" w:rsidP="00FC46CB">
      <w:pPr>
        <w:spacing w:line="360" w:lineRule="auto"/>
        <w:contextualSpacing/>
        <w:rPr>
          <w:rFonts w:ascii="Arial" w:hAnsi="Arial" w:cs="Arial"/>
          <w:b/>
          <w:sz w:val="20"/>
        </w:rPr>
      </w:pPr>
      <w:r w:rsidRPr="00493C1D">
        <w:rPr>
          <w:rFonts w:ascii="Arial" w:hAnsi="Arial" w:cs="Arial"/>
          <w:b/>
          <w:sz w:val="20"/>
        </w:rPr>
        <w:lastRenderedPageBreak/>
        <w:t xml:space="preserve">QUADRO </w:t>
      </w:r>
      <w:r w:rsidR="00A84761">
        <w:rPr>
          <w:rFonts w:ascii="Arial" w:hAnsi="Arial" w:cs="Arial"/>
          <w:b/>
          <w:sz w:val="20"/>
        </w:rPr>
        <w:t>10</w:t>
      </w:r>
      <w:r w:rsidRPr="00493C1D">
        <w:rPr>
          <w:rFonts w:ascii="Arial" w:hAnsi="Arial" w:cs="Arial"/>
          <w:b/>
          <w:sz w:val="20"/>
        </w:rPr>
        <w:t>. P</w:t>
      </w:r>
      <w:r w:rsidR="00036187">
        <w:rPr>
          <w:rFonts w:ascii="Arial" w:hAnsi="Arial" w:cs="Arial"/>
          <w:b/>
          <w:sz w:val="20"/>
        </w:rPr>
        <w:t>ROPOSTA DE OFERTA EM CONSULTAS-DEFICIENCIA INTELECTUAL</w:t>
      </w:r>
    </w:p>
    <w:tbl>
      <w:tblPr>
        <w:tblW w:w="8758" w:type="dxa"/>
        <w:tblCellMar>
          <w:left w:w="70" w:type="dxa"/>
          <w:right w:w="70" w:type="dxa"/>
        </w:tblCellMar>
        <w:tblLook w:val="04A0" w:firstRow="1" w:lastRow="0" w:firstColumn="1" w:lastColumn="0" w:noHBand="0" w:noVBand="1"/>
      </w:tblPr>
      <w:tblGrid>
        <w:gridCol w:w="6707"/>
        <w:gridCol w:w="924"/>
        <w:gridCol w:w="1127"/>
      </w:tblGrid>
      <w:tr w:rsidR="00D63A01" w:rsidRPr="00FF5A7C" w14:paraId="475DDA6F" w14:textId="77777777" w:rsidTr="006F490F">
        <w:trPr>
          <w:trHeight w:val="296"/>
        </w:trPr>
        <w:tc>
          <w:tcPr>
            <w:tcW w:w="67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A0FA6" w14:textId="77777777" w:rsidR="00FC46CB" w:rsidRPr="00FF5A7C" w:rsidRDefault="00FC46CB" w:rsidP="00FC46CB">
            <w:pPr>
              <w:spacing w:after="0" w:line="240" w:lineRule="auto"/>
              <w:rPr>
                <w:rFonts w:ascii="Arial" w:eastAsia="Times New Roman" w:hAnsi="Arial" w:cs="Arial"/>
                <w:b/>
                <w:bCs/>
                <w:sz w:val="16"/>
                <w:szCs w:val="16"/>
                <w:lang w:eastAsia="pt-BR"/>
              </w:rPr>
            </w:pPr>
            <w:r w:rsidRPr="00FF5A7C">
              <w:rPr>
                <w:rFonts w:ascii="Arial" w:eastAsia="Times New Roman" w:hAnsi="Arial" w:cs="Arial"/>
                <w:b/>
                <w:bCs/>
                <w:sz w:val="16"/>
                <w:szCs w:val="16"/>
                <w:lang w:eastAsia="pt-BR"/>
              </w:rPr>
              <w:t>Procedimento</w:t>
            </w: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14:paraId="678721D4" w14:textId="77777777" w:rsidR="00FC46CB" w:rsidRPr="00FF5A7C" w:rsidRDefault="00FC46CB" w:rsidP="00FC46CB">
            <w:pPr>
              <w:spacing w:after="0" w:line="240" w:lineRule="auto"/>
              <w:jc w:val="center"/>
              <w:rPr>
                <w:rFonts w:ascii="Arial" w:eastAsia="Times New Roman" w:hAnsi="Arial" w:cs="Arial"/>
                <w:b/>
                <w:bCs/>
                <w:sz w:val="16"/>
                <w:szCs w:val="16"/>
                <w:lang w:eastAsia="pt-BR"/>
              </w:rPr>
            </w:pPr>
            <w:r w:rsidRPr="00FF5A7C">
              <w:rPr>
                <w:rFonts w:ascii="Arial" w:eastAsia="Times New Roman" w:hAnsi="Arial" w:cs="Arial"/>
                <w:b/>
                <w:bCs/>
                <w:sz w:val="16"/>
                <w:szCs w:val="16"/>
                <w:lang w:eastAsia="pt-BR"/>
              </w:rPr>
              <w:t>Produção</w:t>
            </w:r>
          </w:p>
        </w:tc>
        <w:tc>
          <w:tcPr>
            <w:tcW w:w="1127" w:type="dxa"/>
            <w:tcBorders>
              <w:top w:val="single" w:sz="4" w:space="0" w:color="auto"/>
              <w:left w:val="nil"/>
              <w:bottom w:val="single" w:sz="4" w:space="0" w:color="auto"/>
              <w:right w:val="single" w:sz="4" w:space="0" w:color="auto"/>
            </w:tcBorders>
            <w:shd w:val="clear" w:color="auto" w:fill="auto"/>
            <w:noWrap/>
            <w:vAlign w:val="bottom"/>
            <w:hideMark/>
          </w:tcPr>
          <w:p w14:paraId="4EE3D779" w14:textId="77777777" w:rsidR="0032222F" w:rsidRPr="00FF5A7C" w:rsidRDefault="0032222F" w:rsidP="00FC46CB">
            <w:pPr>
              <w:spacing w:after="0" w:line="240" w:lineRule="auto"/>
              <w:jc w:val="center"/>
              <w:rPr>
                <w:rFonts w:ascii="Arial" w:eastAsia="Times New Roman" w:hAnsi="Arial" w:cs="Arial"/>
                <w:b/>
                <w:bCs/>
                <w:sz w:val="16"/>
                <w:szCs w:val="16"/>
                <w:lang w:eastAsia="pt-BR"/>
              </w:rPr>
            </w:pPr>
          </w:p>
          <w:p w14:paraId="2A910CD1" w14:textId="77777777" w:rsidR="00FC46CB" w:rsidRPr="00FF5A7C" w:rsidRDefault="00FC46CB" w:rsidP="00FC46CB">
            <w:pPr>
              <w:spacing w:after="0" w:line="240" w:lineRule="auto"/>
              <w:jc w:val="center"/>
              <w:rPr>
                <w:rFonts w:ascii="Arial" w:eastAsia="Times New Roman" w:hAnsi="Arial" w:cs="Arial"/>
                <w:b/>
                <w:bCs/>
                <w:sz w:val="16"/>
                <w:szCs w:val="16"/>
                <w:lang w:eastAsia="pt-BR"/>
              </w:rPr>
            </w:pPr>
            <w:r w:rsidRPr="00FF5A7C">
              <w:rPr>
                <w:rFonts w:ascii="Arial" w:eastAsia="Times New Roman" w:hAnsi="Arial" w:cs="Arial"/>
                <w:b/>
                <w:bCs/>
                <w:sz w:val="16"/>
                <w:szCs w:val="16"/>
                <w:lang w:eastAsia="pt-BR"/>
              </w:rPr>
              <w:t xml:space="preserve">Proposta </w:t>
            </w:r>
          </w:p>
          <w:p w14:paraId="4629A9A4" w14:textId="7478871A" w:rsidR="00FC46CB" w:rsidRPr="00FF5A7C" w:rsidRDefault="00FC46CB" w:rsidP="00FC46CB">
            <w:pPr>
              <w:spacing w:after="0" w:line="240" w:lineRule="auto"/>
              <w:jc w:val="center"/>
              <w:rPr>
                <w:rFonts w:ascii="Arial" w:eastAsia="Times New Roman" w:hAnsi="Arial" w:cs="Arial"/>
                <w:b/>
                <w:bCs/>
                <w:sz w:val="16"/>
                <w:szCs w:val="16"/>
                <w:lang w:eastAsia="pt-BR"/>
              </w:rPr>
            </w:pPr>
          </w:p>
        </w:tc>
      </w:tr>
      <w:tr w:rsidR="00644A06" w:rsidRPr="00FF5A7C" w14:paraId="73B02988" w14:textId="77777777" w:rsidTr="006F490F">
        <w:trPr>
          <w:trHeight w:val="296"/>
        </w:trPr>
        <w:tc>
          <w:tcPr>
            <w:tcW w:w="6707" w:type="dxa"/>
            <w:tcBorders>
              <w:top w:val="nil"/>
              <w:left w:val="single" w:sz="4" w:space="0" w:color="auto"/>
              <w:bottom w:val="single" w:sz="4" w:space="0" w:color="auto"/>
              <w:right w:val="single" w:sz="4" w:space="0" w:color="auto"/>
            </w:tcBorders>
            <w:shd w:val="clear" w:color="auto" w:fill="auto"/>
            <w:vAlign w:val="center"/>
            <w:hideMark/>
          </w:tcPr>
          <w:p w14:paraId="7691B6B4" w14:textId="77777777" w:rsidR="00644A06" w:rsidRPr="00FF5A7C" w:rsidRDefault="00644A06" w:rsidP="00FC46CB">
            <w:pPr>
              <w:spacing w:after="0" w:line="240" w:lineRule="auto"/>
              <w:rPr>
                <w:rFonts w:ascii="Arial" w:eastAsia="Times New Roman" w:hAnsi="Arial" w:cs="Arial"/>
                <w:sz w:val="16"/>
                <w:szCs w:val="16"/>
                <w:lang w:eastAsia="pt-BR"/>
              </w:rPr>
            </w:pPr>
            <w:r w:rsidRPr="00FF5A7C">
              <w:rPr>
                <w:rFonts w:ascii="Arial" w:eastAsia="Times New Roman" w:hAnsi="Arial" w:cs="Arial"/>
                <w:sz w:val="16"/>
                <w:szCs w:val="16"/>
                <w:lang w:eastAsia="pt-BR"/>
              </w:rPr>
              <w:t>0301070024 ACOMPANHAMENTO DE PACIENTE EM REABILITACAO EM COMUNICACAO ALTERNATIVA</w:t>
            </w:r>
          </w:p>
        </w:tc>
        <w:tc>
          <w:tcPr>
            <w:tcW w:w="924" w:type="dxa"/>
            <w:tcBorders>
              <w:top w:val="nil"/>
              <w:left w:val="nil"/>
              <w:bottom w:val="single" w:sz="4" w:space="0" w:color="auto"/>
              <w:right w:val="single" w:sz="4" w:space="0" w:color="auto"/>
            </w:tcBorders>
            <w:shd w:val="clear" w:color="auto" w:fill="auto"/>
            <w:noWrap/>
            <w:vAlign w:val="bottom"/>
            <w:hideMark/>
          </w:tcPr>
          <w:p w14:paraId="4F1B0430" w14:textId="77777777"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eastAsia="Times New Roman" w:hAnsi="Arial" w:cs="Arial"/>
                <w:sz w:val="16"/>
                <w:szCs w:val="16"/>
                <w:lang w:eastAsia="pt-BR"/>
              </w:rPr>
              <w:t>3.706</w:t>
            </w:r>
          </w:p>
        </w:tc>
        <w:tc>
          <w:tcPr>
            <w:tcW w:w="1127" w:type="dxa"/>
            <w:tcBorders>
              <w:top w:val="nil"/>
              <w:left w:val="nil"/>
              <w:bottom w:val="single" w:sz="4" w:space="0" w:color="auto"/>
              <w:right w:val="single" w:sz="4" w:space="0" w:color="auto"/>
            </w:tcBorders>
            <w:shd w:val="clear" w:color="auto" w:fill="auto"/>
            <w:noWrap/>
            <w:vAlign w:val="center"/>
            <w:hideMark/>
          </w:tcPr>
          <w:p w14:paraId="5A7C7562" w14:textId="0258AD7E"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hAnsi="Arial" w:cs="Arial"/>
                <w:sz w:val="16"/>
                <w:szCs w:val="16"/>
              </w:rPr>
              <w:t>4</w:t>
            </w:r>
            <w:r w:rsidR="00910630" w:rsidRPr="00FF5A7C">
              <w:rPr>
                <w:rFonts w:ascii="Arial" w:hAnsi="Arial" w:cs="Arial"/>
                <w:sz w:val="16"/>
                <w:szCs w:val="16"/>
              </w:rPr>
              <w:t>.</w:t>
            </w:r>
            <w:r w:rsidRPr="00FF5A7C">
              <w:rPr>
                <w:rFonts w:ascii="Arial" w:hAnsi="Arial" w:cs="Arial"/>
                <w:sz w:val="16"/>
                <w:szCs w:val="16"/>
              </w:rPr>
              <w:t>633</w:t>
            </w:r>
          </w:p>
        </w:tc>
      </w:tr>
      <w:tr w:rsidR="00644A06" w:rsidRPr="00FF5A7C" w14:paraId="32E3D7FA" w14:textId="77777777" w:rsidTr="006F490F">
        <w:trPr>
          <w:trHeight w:val="296"/>
        </w:trPr>
        <w:tc>
          <w:tcPr>
            <w:tcW w:w="6707" w:type="dxa"/>
            <w:tcBorders>
              <w:top w:val="nil"/>
              <w:left w:val="single" w:sz="4" w:space="0" w:color="auto"/>
              <w:bottom w:val="single" w:sz="4" w:space="0" w:color="auto"/>
              <w:right w:val="single" w:sz="4" w:space="0" w:color="auto"/>
            </w:tcBorders>
            <w:shd w:val="clear" w:color="auto" w:fill="auto"/>
            <w:vAlign w:val="center"/>
            <w:hideMark/>
          </w:tcPr>
          <w:p w14:paraId="48364D0D" w14:textId="77777777" w:rsidR="00644A06" w:rsidRPr="00FF5A7C" w:rsidRDefault="00644A06" w:rsidP="00FC46CB">
            <w:pPr>
              <w:spacing w:after="0" w:line="240" w:lineRule="auto"/>
              <w:rPr>
                <w:rFonts w:ascii="Arial" w:eastAsia="Times New Roman" w:hAnsi="Arial" w:cs="Arial"/>
                <w:sz w:val="16"/>
                <w:szCs w:val="16"/>
                <w:lang w:eastAsia="pt-BR"/>
              </w:rPr>
            </w:pPr>
            <w:r w:rsidRPr="00FF5A7C">
              <w:rPr>
                <w:rFonts w:ascii="Arial" w:eastAsia="Times New Roman" w:hAnsi="Arial" w:cs="Arial"/>
                <w:sz w:val="16"/>
                <w:szCs w:val="16"/>
                <w:lang w:eastAsia="pt-BR"/>
              </w:rPr>
              <w:t>0301070040 ACOMPANHAMENTO NEUROPSICOLOGICO DE PACIENTE EM REABILITACAO</w:t>
            </w:r>
          </w:p>
        </w:tc>
        <w:tc>
          <w:tcPr>
            <w:tcW w:w="924" w:type="dxa"/>
            <w:tcBorders>
              <w:top w:val="nil"/>
              <w:left w:val="nil"/>
              <w:bottom w:val="single" w:sz="4" w:space="0" w:color="auto"/>
              <w:right w:val="single" w:sz="4" w:space="0" w:color="auto"/>
            </w:tcBorders>
            <w:shd w:val="clear" w:color="auto" w:fill="auto"/>
            <w:noWrap/>
            <w:vAlign w:val="bottom"/>
            <w:hideMark/>
          </w:tcPr>
          <w:p w14:paraId="6636D54B" w14:textId="77777777"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eastAsia="Times New Roman" w:hAnsi="Arial" w:cs="Arial"/>
                <w:sz w:val="16"/>
                <w:szCs w:val="16"/>
                <w:lang w:eastAsia="pt-BR"/>
              </w:rPr>
              <w:t>3.290</w:t>
            </w:r>
          </w:p>
        </w:tc>
        <w:tc>
          <w:tcPr>
            <w:tcW w:w="1127" w:type="dxa"/>
            <w:tcBorders>
              <w:top w:val="nil"/>
              <w:left w:val="nil"/>
              <w:bottom w:val="single" w:sz="4" w:space="0" w:color="auto"/>
              <w:right w:val="single" w:sz="4" w:space="0" w:color="auto"/>
            </w:tcBorders>
            <w:shd w:val="clear" w:color="auto" w:fill="auto"/>
            <w:noWrap/>
            <w:vAlign w:val="center"/>
            <w:hideMark/>
          </w:tcPr>
          <w:p w14:paraId="60A19BD3" w14:textId="1F047778"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hAnsi="Arial" w:cs="Arial"/>
                <w:sz w:val="16"/>
                <w:szCs w:val="16"/>
              </w:rPr>
              <w:t>4</w:t>
            </w:r>
            <w:r w:rsidR="00910630" w:rsidRPr="00FF5A7C">
              <w:rPr>
                <w:rFonts w:ascii="Arial" w:hAnsi="Arial" w:cs="Arial"/>
                <w:sz w:val="16"/>
                <w:szCs w:val="16"/>
              </w:rPr>
              <w:t>.</w:t>
            </w:r>
            <w:r w:rsidRPr="00FF5A7C">
              <w:rPr>
                <w:rFonts w:ascii="Arial" w:hAnsi="Arial" w:cs="Arial"/>
                <w:sz w:val="16"/>
                <w:szCs w:val="16"/>
              </w:rPr>
              <w:t>113</w:t>
            </w:r>
          </w:p>
        </w:tc>
      </w:tr>
      <w:tr w:rsidR="00644A06" w:rsidRPr="00FF5A7C" w14:paraId="0286F3C0" w14:textId="77777777" w:rsidTr="006F490F">
        <w:trPr>
          <w:trHeight w:val="296"/>
        </w:trPr>
        <w:tc>
          <w:tcPr>
            <w:tcW w:w="6707" w:type="dxa"/>
            <w:tcBorders>
              <w:top w:val="nil"/>
              <w:left w:val="single" w:sz="4" w:space="0" w:color="auto"/>
              <w:bottom w:val="single" w:sz="4" w:space="0" w:color="auto"/>
              <w:right w:val="single" w:sz="4" w:space="0" w:color="auto"/>
            </w:tcBorders>
            <w:shd w:val="clear" w:color="auto" w:fill="auto"/>
            <w:vAlign w:val="center"/>
            <w:hideMark/>
          </w:tcPr>
          <w:p w14:paraId="69E161FE" w14:textId="77777777" w:rsidR="00644A06" w:rsidRPr="00FF5A7C" w:rsidRDefault="00644A06" w:rsidP="00FC46CB">
            <w:pPr>
              <w:spacing w:after="0" w:line="240" w:lineRule="auto"/>
              <w:rPr>
                <w:rFonts w:ascii="Arial" w:eastAsia="Times New Roman" w:hAnsi="Arial" w:cs="Arial"/>
                <w:sz w:val="16"/>
                <w:szCs w:val="16"/>
                <w:lang w:eastAsia="pt-BR"/>
              </w:rPr>
            </w:pPr>
            <w:r w:rsidRPr="00FF5A7C">
              <w:rPr>
                <w:rFonts w:ascii="Arial" w:eastAsia="Times New Roman" w:hAnsi="Arial" w:cs="Arial"/>
                <w:sz w:val="16"/>
                <w:szCs w:val="16"/>
                <w:lang w:eastAsia="pt-BR"/>
              </w:rPr>
              <w:t>0301070067 ATENDIMENTO / ACOMPANHAMENTO EM REABILITAÇÃO NAS MULTIPLAS DEFICIÊNCIAS</w:t>
            </w:r>
          </w:p>
        </w:tc>
        <w:tc>
          <w:tcPr>
            <w:tcW w:w="924" w:type="dxa"/>
            <w:tcBorders>
              <w:top w:val="nil"/>
              <w:left w:val="nil"/>
              <w:bottom w:val="single" w:sz="4" w:space="0" w:color="auto"/>
              <w:right w:val="single" w:sz="4" w:space="0" w:color="auto"/>
            </w:tcBorders>
            <w:shd w:val="clear" w:color="auto" w:fill="auto"/>
            <w:noWrap/>
            <w:vAlign w:val="bottom"/>
            <w:hideMark/>
          </w:tcPr>
          <w:p w14:paraId="067934C1" w14:textId="77777777"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eastAsia="Times New Roman" w:hAnsi="Arial" w:cs="Arial"/>
                <w:sz w:val="16"/>
                <w:szCs w:val="16"/>
                <w:lang w:eastAsia="pt-BR"/>
              </w:rPr>
              <w:t>7.010</w:t>
            </w:r>
          </w:p>
        </w:tc>
        <w:tc>
          <w:tcPr>
            <w:tcW w:w="1127" w:type="dxa"/>
            <w:tcBorders>
              <w:top w:val="nil"/>
              <w:left w:val="nil"/>
              <w:bottom w:val="single" w:sz="4" w:space="0" w:color="auto"/>
              <w:right w:val="single" w:sz="4" w:space="0" w:color="auto"/>
            </w:tcBorders>
            <w:shd w:val="clear" w:color="auto" w:fill="auto"/>
            <w:noWrap/>
            <w:vAlign w:val="center"/>
            <w:hideMark/>
          </w:tcPr>
          <w:p w14:paraId="72E97DAB" w14:textId="0967EF05"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hAnsi="Arial" w:cs="Arial"/>
                <w:sz w:val="16"/>
                <w:szCs w:val="16"/>
              </w:rPr>
              <w:t>8</w:t>
            </w:r>
            <w:r w:rsidR="00910630" w:rsidRPr="00FF5A7C">
              <w:rPr>
                <w:rFonts w:ascii="Arial" w:hAnsi="Arial" w:cs="Arial"/>
                <w:sz w:val="16"/>
                <w:szCs w:val="16"/>
              </w:rPr>
              <w:t>.</w:t>
            </w:r>
            <w:r w:rsidRPr="00FF5A7C">
              <w:rPr>
                <w:rFonts w:ascii="Arial" w:hAnsi="Arial" w:cs="Arial"/>
                <w:sz w:val="16"/>
                <w:szCs w:val="16"/>
              </w:rPr>
              <w:t>763</w:t>
            </w:r>
          </w:p>
        </w:tc>
      </w:tr>
      <w:tr w:rsidR="00644A06" w:rsidRPr="00FF5A7C" w14:paraId="32FFCEB1" w14:textId="77777777" w:rsidTr="006F490F">
        <w:trPr>
          <w:trHeight w:val="296"/>
        </w:trPr>
        <w:tc>
          <w:tcPr>
            <w:tcW w:w="6707" w:type="dxa"/>
            <w:tcBorders>
              <w:top w:val="nil"/>
              <w:left w:val="single" w:sz="4" w:space="0" w:color="auto"/>
              <w:bottom w:val="single" w:sz="4" w:space="0" w:color="auto"/>
              <w:right w:val="single" w:sz="4" w:space="0" w:color="auto"/>
            </w:tcBorders>
            <w:shd w:val="clear" w:color="auto" w:fill="auto"/>
            <w:vAlign w:val="center"/>
            <w:hideMark/>
          </w:tcPr>
          <w:p w14:paraId="0E41AC26" w14:textId="77777777" w:rsidR="00644A06" w:rsidRPr="00FF5A7C" w:rsidRDefault="00644A06" w:rsidP="00FC46CB">
            <w:pPr>
              <w:spacing w:after="0" w:line="240" w:lineRule="auto"/>
              <w:rPr>
                <w:rFonts w:ascii="Arial" w:eastAsia="Times New Roman" w:hAnsi="Arial" w:cs="Arial"/>
                <w:sz w:val="16"/>
                <w:szCs w:val="16"/>
                <w:lang w:eastAsia="pt-BR"/>
              </w:rPr>
            </w:pPr>
            <w:r w:rsidRPr="00FF5A7C">
              <w:rPr>
                <w:rFonts w:ascii="Arial" w:eastAsia="Times New Roman" w:hAnsi="Arial" w:cs="Arial"/>
                <w:sz w:val="16"/>
                <w:szCs w:val="16"/>
                <w:lang w:eastAsia="pt-BR"/>
              </w:rPr>
              <w:t>0301070059 ACOMPANHAMENTO PSICOPEDAGOGICO DE PACIENTE EM REABILITACAO</w:t>
            </w:r>
          </w:p>
        </w:tc>
        <w:tc>
          <w:tcPr>
            <w:tcW w:w="924" w:type="dxa"/>
            <w:tcBorders>
              <w:top w:val="nil"/>
              <w:left w:val="nil"/>
              <w:bottom w:val="single" w:sz="4" w:space="0" w:color="auto"/>
              <w:right w:val="single" w:sz="4" w:space="0" w:color="auto"/>
            </w:tcBorders>
            <w:shd w:val="clear" w:color="auto" w:fill="auto"/>
            <w:noWrap/>
            <w:vAlign w:val="bottom"/>
            <w:hideMark/>
          </w:tcPr>
          <w:p w14:paraId="0875E568" w14:textId="77777777"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eastAsia="Times New Roman" w:hAnsi="Arial" w:cs="Arial"/>
                <w:sz w:val="16"/>
                <w:szCs w:val="16"/>
                <w:lang w:eastAsia="pt-BR"/>
              </w:rPr>
              <w:t>5.645</w:t>
            </w:r>
          </w:p>
        </w:tc>
        <w:tc>
          <w:tcPr>
            <w:tcW w:w="1127" w:type="dxa"/>
            <w:tcBorders>
              <w:top w:val="nil"/>
              <w:left w:val="nil"/>
              <w:bottom w:val="single" w:sz="4" w:space="0" w:color="auto"/>
              <w:right w:val="single" w:sz="4" w:space="0" w:color="auto"/>
            </w:tcBorders>
            <w:shd w:val="clear" w:color="auto" w:fill="auto"/>
            <w:noWrap/>
            <w:vAlign w:val="center"/>
            <w:hideMark/>
          </w:tcPr>
          <w:p w14:paraId="2DEE88B8" w14:textId="734954AD"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hAnsi="Arial" w:cs="Arial"/>
                <w:sz w:val="16"/>
                <w:szCs w:val="16"/>
              </w:rPr>
              <w:t>7</w:t>
            </w:r>
            <w:r w:rsidR="00910630" w:rsidRPr="00FF5A7C">
              <w:rPr>
                <w:rFonts w:ascii="Arial" w:hAnsi="Arial" w:cs="Arial"/>
                <w:sz w:val="16"/>
                <w:szCs w:val="16"/>
              </w:rPr>
              <w:t>.</w:t>
            </w:r>
            <w:r w:rsidRPr="00FF5A7C">
              <w:rPr>
                <w:rFonts w:ascii="Arial" w:hAnsi="Arial" w:cs="Arial"/>
                <w:sz w:val="16"/>
                <w:szCs w:val="16"/>
              </w:rPr>
              <w:t>056</w:t>
            </w:r>
          </w:p>
        </w:tc>
      </w:tr>
      <w:tr w:rsidR="00644A06" w:rsidRPr="00FF5A7C" w14:paraId="74E00D0C" w14:textId="77777777" w:rsidTr="006F490F">
        <w:trPr>
          <w:trHeight w:val="444"/>
        </w:trPr>
        <w:tc>
          <w:tcPr>
            <w:tcW w:w="6707" w:type="dxa"/>
            <w:tcBorders>
              <w:top w:val="nil"/>
              <w:left w:val="single" w:sz="4" w:space="0" w:color="auto"/>
              <w:bottom w:val="single" w:sz="4" w:space="0" w:color="auto"/>
              <w:right w:val="single" w:sz="4" w:space="0" w:color="auto"/>
            </w:tcBorders>
            <w:shd w:val="clear" w:color="auto" w:fill="auto"/>
            <w:vAlign w:val="center"/>
            <w:hideMark/>
          </w:tcPr>
          <w:p w14:paraId="1AA91998" w14:textId="77777777" w:rsidR="00644A06" w:rsidRPr="00FF5A7C" w:rsidRDefault="00644A06" w:rsidP="00FC46CB">
            <w:pPr>
              <w:spacing w:after="0" w:line="240" w:lineRule="auto"/>
              <w:rPr>
                <w:rFonts w:ascii="Arial" w:eastAsia="Times New Roman" w:hAnsi="Arial" w:cs="Arial"/>
                <w:sz w:val="16"/>
                <w:szCs w:val="16"/>
                <w:lang w:eastAsia="pt-BR"/>
              </w:rPr>
            </w:pPr>
            <w:r w:rsidRPr="00FF5A7C">
              <w:rPr>
                <w:rFonts w:ascii="Arial" w:eastAsia="Times New Roman" w:hAnsi="Arial" w:cs="Arial"/>
                <w:sz w:val="16"/>
                <w:szCs w:val="16"/>
                <w:lang w:eastAsia="pt-BR"/>
              </w:rPr>
              <w:t>0301070075 ATENDIMENTO / ACOMPANHAMENTO DE PACIENTE EM REABILITACAO DO DESENVOLVIMENTO NEUROPSICOMOTOR</w:t>
            </w:r>
          </w:p>
        </w:tc>
        <w:tc>
          <w:tcPr>
            <w:tcW w:w="924" w:type="dxa"/>
            <w:tcBorders>
              <w:top w:val="nil"/>
              <w:left w:val="nil"/>
              <w:bottom w:val="single" w:sz="4" w:space="0" w:color="auto"/>
              <w:right w:val="single" w:sz="4" w:space="0" w:color="auto"/>
            </w:tcBorders>
            <w:shd w:val="clear" w:color="auto" w:fill="auto"/>
            <w:noWrap/>
            <w:vAlign w:val="bottom"/>
            <w:hideMark/>
          </w:tcPr>
          <w:p w14:paraId="6447A605" w14:textId="77777777"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eastAsia="Times New Roman" w:hAnsi="Arial" w:cs="Arial"/>
                <w:sz w:val="16"/>
                <w:szCs w:val="16"/>
                <w:lang w:eastAsia="pt-BR"/>
              </w:rPr>
              <w:t>14.142</w:t>
            </w:r>
          </w:p>
        </w:tc>
        <w:tc>
          <w:tcPr>
            <w:tcW w:w="1127" w:type="dxa"/>
            <w:tcBorders>
              <w:top w:val="nil"/>
              <w:left w:val="nil"/>
              <w:bottom w:val="single" w:sz="4" w:space="0" w:color="auto"/>
              <w:right w:val="single" w:sz="4" w:space="0" w:color="auto"/>
            </w:tcBorders>
            <w:shd w:val="clear" w:color="auto" w:fill="auto"/>
            <w:noWrap/>
            <w:vAlign w:val="center"/>
            <w:hideMark/>
          </w:tcPr>
          <w:p w14:paraId="2BB90ACC" w14:textId="5F426416" w:rsidR="00644A06" w:rsidRPr="00FF5A7C" w:rsidRDefault="00644A06" w:rsidP="00FC46CB">
            <w:pPr>
              <w:spacing w:after="0" w:line="240" w:lineRule="auto"/>
              <w:jc w:val="center"/>
              <w:rPr>
                <w:rFonts w:ascii="Arial" w:eastAsia="Times New Roman" w:hAnsi="Arial" w:cs="Arial"/>
                <w:sz w:val="16"/>
                <w:szCs w:val="16"/>
                <w:lang w:eastAsia="pt-BR"/>
              </w:rPr>
            </w:pPr>
            <w:r w:rsidRPr="00FF5A7C">
              <w:rPr>
                <w:rFonts w:ascii="Arial" w:hAnsi="Arial" w:cs="Arial"/>
                <w:sz w:val="16"/>
                <w:szCs w:val="16"/>
              </w:rPr>
              <w:t>17</w:t>
            </w:r>
            <w:r w:rsidR="00910630" w:rsidRPr="00FF5A7C">
              <w:rPr>
                <w:rFonts w:ascii="Arial" w:hAnsi="Arial" w:cs="Arial"/>
                <w:sz w:val="16"/>
                <w:szCs w:val="16"/>
              </w:rPr>
              <w:t>.</w:t>
            </w:r>
            <w:r w:rsidRPr="00FF5A7C">
              <w:rPr>
                <w:rFonts w:ascii="Arial" w:hAnsi="Arial" w:cs="Arial"/>
                <w:sz w:val="16"/>
                <w:szCs w:val="16"/>
              </w:rPr>
              <w:t>678</w:t>
            </w:r>
          </w:p>
        </w:tc>
      </w:tr>
      <w:tr w:rsidR="00644A06" w:rsidRPr="00FF5A7C" w14:paraId="3DBF3271" w14:textId="77777777" w:rsidTr="006F490F">
        <w:trPr>
          <w:trHeight w:val="296"/>
        </w:trPr>
        <w:tc>
          <w:tcPr>
            <w:tcW w:w="6707" w:type="dxa"/>
            <w:tcBorders>
              <w:top w:val="nil"/>
              <w:left w:val="single" w:sz="4" w:space="0" w:color="auto"/>
              <w:bottom w:val="single" w:sz="4" w:space="0" w:color="auto"/>
              <w:right w:val="single" w:sz="4" w:space="0" w:color="auto"/>
            </w:tcBorders>
            <w:shd w:val="clear" w:color="auto" w:fill="auto"/>
            <w:noWrap/>
            <w:vAlign w:val="center"/>
            <w:hideMark/>
          </w:tcPr>
          <w:p w14:paraId="52617680" w14:textId="2A232E2C" w:rsidR="00644A06" w:rsidRPr="00FF5A7C" w:rsidRDefault="009D76A2" w:rsidP="00FC46CB">
            <w:pPr>
              <w:spacing w:after="0" w:line="240" w:lineRule="auto"/>
              <w:jc w:val="right"/>
              <w:rPr>
                <w:rFonts w:ascii="Arial" w:eastAsia="Times New Roman" w:hAnsi="Arial" w:cs="Arial"/>
                <w:b/>
                <w:bCs/>
                <w:sz w:val="16"/>
                <w:szCs w:val="16"/>
                <w:lang w:eastAsia="pt-BR"/>
              </w:rPr>
            </w:pPr>
            <w:r w:rsidRPr="00FF5A7C">
              <w:rPr>
                <w:rFonts w:ascii="Arial" w:eastAsia="Times New Roman" w:hAnsi="Arial" w:cs="Arial"/>
                <w:b/>
                <w:bCs/>
                <w:sz w:val="16"/>
                <w:szCs w:val="16"/>
                <w:lang w:eastAsia="pt-BR"/>
              </w:rPr>
              <w:t>Subt</w:t>
            </w:r>
            <w:r w:rsidR="00644A06" w:rsidRPr="00FF5A7C">
              <w:rPr>
                <w:rFonts w:ascii="Arial" w:eastAsia="Times New Roman" w:hAnsi="Arial" w:cs="Arial"/>
                <w:b/>
                <w:bCs/>
                <w:sz w:val="16"/>
                <w:szCs w:val="16"/>
                <w:lang w:eastAsia="pt-BR"/>
              </w:rPr>
              <w:t>otal</w:t>
            </w:r>
          </w:p>
        </w:tc>
        <w:tc>
          <w:tcPr>
            <w:tcW w:w="924" w:type="dxa"/>
            <w:tcBorders>
              <w:top w:val="nil"/>
              <w:left w:val="nil"/>
              <w:bottom w:val="single" w:sz="4" w:space="0" w:color="auto"/>
              <w:right w:val="single" w:sz="4" w:space="0" w:color="auto"/>
            </w:tcBorders>
            <w:shd w:val="clear" w:color="auto" w:fill="auto"/>
            <w:noWrap/>
            <w:vAlign w:val="center"/>
            <w:hideMark/>
          </w:tcPr>
          <w:p w14:paraId="000BF122" w14:textId="6354FA3F" w:rsidR="00644A06" w:rsidRPr="00FF5A7C" w:rsidRDefault="00644A06" w:rsidP="00582FD0">
            <w:pPr>
              <w:spacing w:after="0" w:line="240" w:lineRule="auto"/>
              <w:jc w:val="center"/>
              <w:rPr>
                <w:rFonts w:ascii="Arial" w:eastAsia="Times New Roman" w:hAnsi="Arial" w:cs="Arial"/>
                <w:b/>
                <w:bCs/>
                <w:sz w:val="16"/>
                <w:szCs w:val="16"/>
                <w:lang w:eastAsia="pt-BR"/>
              </w:rPr>
            </w:pPr>
            <w:r w:rsidRPr="00FF5A7C">
              <w:rPr>
                <w:rFonts w:ascii="Arial" w:eastAsia="Times New Roman" w:hAnsi="Arial" w:cs="Arial"/>
                <w:b/>
                <w:bCs/>
                <w:sz w:val="16"/>
                <w:szCs w:val="16"/>
                <w:lang w:eastAsia="pt-BR"/>
              </w:rPr>
              <w:t>33.793</w:t>
            </w:r>
          </w:p>
        </w:tc>
        <w:tc>
          <w:tcPr>
            <w:tcW w:w="1127" w:type="dxa"/>
            <w:tcBorders>
              <w:top w:val="nil"/>
              <w:left w:val="nil"/>
              <w:bottom w:val="single" w:sz="4" w:space="0" w:color="auto"/>
              <w:right w:val="single" w:sz="4" w:space="0" w:color="auto"/>
            </w:tcBorders>
            <w:shd w:val="clear" w:color="auto" w:fill="auto"/>
            <w:noWrap/>
            <w:vAlign w:val="center"/>
            <w:hideMark/>
          </w:tcPr>
          <w:p w14:paraId="652E56A7" w14:textId="2F33E22C" w:rsidR="00644A06" w:rsidRPr="00FF5A7C" w:rsidRDefault="00644A06" w:rsidP="00FC46CB">
            <w:pPr>
              <w:spacing w:after="0" w:line="240" w:lineRule="auto"/>
              <w:jc w:val="center"/>
              <w:rPr>
                <w:rFonts w:ascii="Arial" w:eastAsia="Times New Roman" w:hAnsi="Arial" w:cs="Arial"/>
                <w:b/>
                <w:bCs/>
                <w:sz w:val="16"/>
                <w:szCs w:val="16"/>
                <w:lang w:eastAsia="pt-BR"/>
              </w:rPr>
            </w:pPr>
            <w:r w:rsidRPr="00FF5A7C">
              <w:rPr>
                <w:rFonts w:ascii="Arial" w:hAnsi="Arial" w:cs="Arial"/>
                <w:b/>
                <w:bCs/>
                <w:sz w:val="16"/>
                <w:szCs w:val="16"/>
              </w:rPr>
              <w:t>42</w:t>
            </w:r>
            <w:r w:rsidR="0032222F" w:rsidRPr="00FF5A7C">
              <w:rPr>
                <w:rFonts w:ascii="Arial" w:hAnsi="Arial" w:cs="Arial"/>
                <w:b/>
                <w:bCs/>
                <w:sz w:val="16"/>
                <w:szCs w:val="16"/>
              </w:rPr>
              <w:t>.</w:t>
            </w:r>
            <w:r w:rsidRPr="00FF5A7C">
              <w:rPr>
                <w:rFonts w:ascii="Arial" w:hAnsi="Arial" w:cs="Arial"/>
                <w:b/>
                <w:bCs/>
                <w:sz w:val="16"/>
                <w:szCs w:val="16"/>
              </w:rPr>
              <w:t>241</w:t>
            </w:r>
          </w:p>
        </w:tc>
      </w:tr>
    </w:tbl>
    <w:p w14:paraId="682B685D" w14:textId="77777777" w:rsidR="009311F7" w:rsidRPr="00493C1D" w:rsidRDefault="009311F7" w:rsidP="009311F7">
      <w:pPr>
        <w:jc w:val="both"/>
        <w:rPr>
          <w:rFonts w:ascii="Arial" w:hAnsi="Arial" w:cs="Arial"/>
          <w:sz w:val="23"/>
          <w:szCs w:val="23"/>
        </w:rPr>
      </w:pPr>
    </w:p>
    <w:p w14:paraId="3AEDF2A1"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5581E3A7"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73075D59"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7C951DCF"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7FA57F6A"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0B15F109"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63CC8C8E"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76151757" w14:textId="77777777" w:rsidR="00D741C9" w:rsidRDefault="00D741C9" w:rsidP="00E701FA">
      <w:pPr>
        <w:pStyle w:val="Ttulo1"/>
        <w:tabs>
          <w:tab w:val="left" w:pos="567"/>
        </w:tabs>
        <w:spacing w:line="360" w:lineRule="auto"/>
        <w:contextualSpacing/>
        <w:jc w:val="both"/>
        <w:rPr>
          <w:rFonts w:ascii="Arial" w:hAnsi="Arial" w:cs="Arial"/>
          <w:sz w:val="24"/>
          <w:szCs w:val="24"/>
        </w:rPr>
      </w:pPr>
    </w:p>
    <w:p w14:paraId="222D675C" w14:textId="77777777" w:rsidR="00D741C9" w:rsidRDefault="00D741C9" w:rsidP="00E701FA">
      <w:pPr>
        <w:pStyle w:val="Ttulo1"/>
        <w:tabs>
          <w:tab w:val="left" w:pos="567"/>
        </w:tabs>
        <w:spacing w:line="360" w:lineRule="auto"/>
        <w:contextualSpacing/>
        <w:jc w:val="both"/>
        <w:rPr>
          <w:rFonts w:ascii="Arial" w:hAnsi="Arial" w:cs="Arial"/>
          <w:sz w:val="24"/>
          <w:szCs w:val="24"/>
        </w:rPr>
      </w:pPr>
    </w:p>
    <w:p w14:paraId="42E2E68D" w14:textId="77777777" w:rsidR="00D741C9" w:rsidRDefault="00D741C9" w:rsidP="00E701FA">
      <w:pPr>
        <w:pStyle w:val="Ttulo1"/>
        <w:tabs>
          <w:tab w:val="left" w:pos="567"/>
        </w:tabs>
        <w:spacing w:line="360" w:lineRule="auto"/>
        <w:contextualSpacing/>
        <w:jc w:val="both"/>
        <w:rPr>
          <w:rFonts w:ascii="Arial" w:hAnsi="Arial" w:cs="Arial"/>
          <w:sz w:val="24"/>
          <w:szCs w:val="24"/>
        </w:rPr>
      </w:pPr>
    </w:p>
    <w:p w14:paraId="39391CD2"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5F137A15"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093F50A6" w14:textId="77777777" w:rsidR="00C04098" w:rsidRDefault="00C04098" w:rsidP="00E701FA">
      <w:pPr>
        <w:pStyle w:val="Ttulo1"/>
        <w:tabs>
          <w:tab w:val="left" w:pos="567"/>
        </w:tabs>
        <w:spacing w:line="360" w:lineRule="auto"/>
        <w:contextualSpacing/>
        <w:jc w:val="both"/>
        <w:rPr>
          <w:rFonts w:ascii="Arial" w:hAnsi="Arial" w:cs="Arial"/>
          <w:sz w:val="24"/>
          <w:szCs w:val="24"/>
        </w:rPr>
      </w:pPr>
    </w:p>
    <w:p w14:paraId="29554FE1" w14:textId="77777777" w:rsidR="009F57CE" w:rsidRDefault="009F57CE" w:rsidP="00E701FA">
      <w:pPr>
        <w:pStyle w:val="Ttulo1"/>
        <w:tabs>
          <w:tab w:val="left" w:pos="567"/>
        </w:tabs>
        <w:spacing w:line="360" w:lineRule="auto"/>
        <w:contextualSpacing/>
        <w:jc w:val="both"/>
        <w:rPr>
          <w:rFonts w:ascii="Arial" w:hAnsi="Arial" w:cs="Arial"/>
          <w:sz w:val="24"/>
          <w:szCs w:val="24"/>
        </w:rPr>
      </w:pPr>
    </w:p>
    <w:p w14:paraId="237249C9" w14:textId="77777777" w:rsidR="00036187" w:rsidRDefault="00036187" w:rsidP="00E701FA">
      <w:pPr>
        <w:pStyle w:val="Ttulo1"/>
        <w:tabs>
          <w:tab w:val="left" w:pos="567"/>
        </w:tabs>
        <w:spacing w:line="360" w:lineRule="auto"/>
        <w:contextualSpacing/>
        <w:jc w:val="both"/>
        <w:rPr>
          <w:rFonts w:ascii="Arial" w:hAnsi="Arial" w:cs="Arial"/>
          <w:sz w:val="24"/>
          <w:szCs w:val="24"/>
        </w:rPr>
      </w:pPr>
    </w:p>
    <w:p w14:paraId="0EAE4C98"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4FBD0A2E"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223C71EF"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03EBB4E5"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04876B38"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5A28F565"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705B0A6A"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6FAB85D5"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223A2A00"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2C6A11F3" w14:textId="77777777" w:rsidR="00432121" w:rsidRDefault="00432121" w:rsidP="00E701FA">
      <w:pPr>
        <w:pStyle w:val="Ttulo1"/>
        <w:tabs>
          <w:tab w:val="left" w:pos="567"/>
        </w:tabs>
        <w:spacing w:line="360" w:lineRule="auto"/>
        <w:contextualSpacing/>
        <w:jc w:val="both"/>
        <w:rPr>
          <w:rFonts w:ascii="Arial" w:hAnsi="Arial" w:cs="Arial"/>
          <w:sz w:val="24"/>
          <w:szCs w:val="24"/>
        </w:rPr>
      </w:pPr>
    </w:p>
    <w:p w14:paraId="1AE43244" w14:textId="77777777" w:rsidR="004D1490" w:rsidRDefault="004D1490" w:rsidP="00E701FA">
      <w:pPr>
        <w:pStyle w:val="Ttulo1"/>
        <w:tabs>
          <w:tab w:val="left" w:pos="567"/>
        </w:tabs>
        <w:spacing w:line="360" w:lineRule="auto"/>
        <w:contextualSpacing/>
        <w:jc w:val="both"/>
        <w:rPr>
          <w:rFonts w:ascii="Arial" w:hAnsi="Arial" w:cs="Arial"/>
          <w:sz w:val="24"/>
          <w:szCs w:val="24"/>
        </w:rPr>
      </w:pPr>
    </w:p>
    <w:p w14:paraId="7EFCC44F" w14:textId="5C5CED19" w:rsidR="009311F7" w:rsidRPr="00493C1D" w:rsidRDefault="009C5791" w:rsidP="00E701FA">
      <w:pPr>
        <w:pStyle w:val="Ttulo1"/>
        <w:tabs>
          <w:tab w:val="left" w:pos="567"/>
        </w:tabs>
        <w:spacing w:line="360" w:lineRule="auto"/>
        <w:contextualSpacing/>
        <w:jc w:val="both"/>
        <w:rPr>
          <w:rFonts w:ascii="Arial" w:hAnsi="Arial" w:cs="Arial"/>
          <w:sz w:val="24"/>
          <w:szCs w:val="24"/>
        </w:rPr>
      </w:pPr>
      <w:r w:rsidRPr="00493C1D">
        <w:rPr>
          <w:rFonts w:ascii="Arial" w:hAnsi="Arial" w:cs="Arial"/>
          <w:sz w:val="24"/>
          <w:szCs w:val="24"/>
        </w:rPr>
        <w:t>DEFICIÊNCIA FÍSICA</w:t>
      </w:r>
    </w:p>
    <w:p w14:paraId="4CC42650" w14:textId="0B83A314" w:rsidR="00E701FA" w:rsidRPr="00493C1D" w:rsidRDefault="00E701FA" w:rsidP="00E701FA">
      <w:pPr>
        <w:pStyle w:val="Corpodetexto"/>
        <w:tabs>
          <w:tab w:val="left" w:pos="851"/>
        </w:tabs>
        <w:spacing w:line="360" w:lineRule="auto"/>
        <w:ind w:firstLine="567"/>
        <w:contextualSpacing/>
        <w:jc w:val="both"/>
      </w:pPr>
      <w:r w:rsidRPr="00C04098">
        <w:t>Deficiência Física</w:t>
      </w:r>
      <w:r w:rsidRPr="00493C1D">
        <w:rPr>
          <w:b/>
        </w:rPr>
        <w:t xml:space="preserve"> </w:t>
      </w:r>
      <w:r w:rsidR="00C04098">
        <w:t>é a a</w:t>
      </w:r>
      <w:r w:rsidRPr="00493C1D">
        <w:t xml:space="preserve">lteração completa ou parcial de um ou mais segmentos do corpo humano, acarretando o comprometimento da função física, apresentando-se sob a forma de paraplegia, paraparesia, monoplegia, monoparesia, tetraplegia, tetraparesia, </w:t>
      </w:r>
      <w:proofErr w:type="spellStart"/>
      <w:r w:rsidRPr="00493C1D">
        <w:t>triplegia</w:t>
      </w:r>
      <w:proofErr w:type="spellEnd"/>
      <w:r w:rsidRPr="00493C1D">
        <w:t>, triparesia, hemiplegia, hemiparesia, ostomia, amputação ou ausência de membro, paralisia cerebral, nanismo, membros com deformidade congênita ou adquirida, exceto as deformidades estéticas e as que não produzam dificuldades para o desempenho de</w:t>
      </w:r>
      <w:r w:rsidRPr="00493C1D">
        <w:rPr>
          <w:spacing w:val="-6"/>
        </w:rPr>
        <w:t xml:space="preserve"> </w:t>
      </w:r>
      <w:r w:rsidRPr="00493C1D">
        <w:t>funções.</w:t>
      </w:r>
    </w:p>
    <w:p w14:paraId="4145FFCF" w14:textId="77777777" w:rsidR="00E701FA" w:rsidRPr="00493C1D" w:rsidRDefault="00E701FA" w:rsidP="00E701FA">
      <w:pPr>
        <w:ind w:firstLine="708"/>
        <w:jc w:val="both"/>
        <w:rPr>
          <w:rFonts w:ascii="Arial" w:hAnsi="Arial" w:cs="Arial"/>
          <w:b/>
          <w:sz w:val="24"/>
          <w:szCs w:val="24"/>
        </w:rPr>
      </w:pPr>
    </w:p>
    <w:p w14:paraId="34D2C98A" w14:textId="1C599FEC" w:rsidR="00E701FA" w:rsidRPr="00493C1D" w:rsidRDefault="00C04098" w:rsidP="00C04098">
      <w:pPr>
        <w:jc w:val="both"/>
        <w:rPr>
          <w:rFonts w:ascii="Arial" w:hAnsi="Arial" w:cs="Arial"/>
          <w:b/>
          <w:sz w:val="24"/>
          <w:szCs w:val="24"/>
        </w:rPr>
      </w:pPr>
      <w:r w:rsidRPr="00493C1D">
        <w:rPr>
          <w:rFonts w:ascii="Arial" w:hAnsi="Arial" w:cs="Arial"/>
          <w:b/>
          <w:sz w:val="24"/>
          <w:szCs w:val="24"/>
        </w:rPr>
        <w:t>Estimativa</w:t>
      </w:r>
    </w:p>
    <w:p w14:paraId="158A75F9" w14:textId="3463DE27" w:rsidR="00E701FA" w:rsidRPr="00493C1D" w:rsidRDefault="00E701FA" w:rsidP="00E701FA">
      <w:pPr>
        <w:spacing w:line="360" w:lineRule="auto"/>
        <w:ind w:firstLine="708"/>
        <w:jc w:val="both"/>
        <w:rPr>
          <w:rFonts w:ascii="Arial" w:hAnsi="Arial" w:cs="Arial"/>
        </w:rPr>
      </w:pPr>
      <w:r w:rsidRPr="00493C1D">
        <w:rPr>
          <w:rFonts w:ascii="Arial" w:hAnsi="Arial" w:cs="Arial"/>
        </w:rPr>
        <w:t>Como mencionado anteriormente,</w:t>
      </w:r>
      <w:r w:rsidR="00BD5364" w:rsidRPr="00493C1D">
        <w:rPr>
          <w:rFonts w:ascii="Arial" w:hAnsi="Arial" w:cs="Arial"/>
        </w:rPr>
        <w:t xml:space="preserve"> </w:t>
      </w:r>
      <w:r w:rsidRPr="00493C1D">
        <w:rPr>
          <w:rFonts w:ascii="Arial" w:hAnsi="Arial" w:cs="Arial"/>
        </w:rPr>
        <w:t xml:space="preserve">o Estado do Amazonas possui </w:t>
      </w:r>
      <w:r w:rsidRPr="00493C1D">
        <w:rPr>
          <w:rFonts w:ascii="Arial" w:hAnsi="Arial" w:cs="Arial"/>
          <w:b/>
        </w:rPr>
        <w:t>1.054.055</w:t>
      </w:r>
      <w:r w:rsidRPr="00493C1D">
        <w:rPr>
          <w:rFonts w:ascii="Arial" w:hAnsi="Arial" w:cs="Arial"/>
        </w:rPr>
        <w:t xml:space="preserve"> pessoas com algum tipo de deficiência, que corresponde percentual de média de </w:t>
      </w:r>
      <w:r w:rsidRPr="00493C1D">
        <w:rPr>
          <w:rFonts w:ascii="Arial" w:hAnsi="Arial" w:cs="Arial"/>
          <w:b/>
        </w:rPr>
        <w:t>30,25%</w:t>
      </w:r>
      <w:r w:rsidRPr="00493C1D">
        <w:rPr>
          <w:rFonts w:ascii="Arial" w:hAnsi="Arial" w:cs="Arial"/>
        </w:rPr>
        <w:t xml:space="preserve"> do total da população. Desse total, </w:t>
      </w:r>
      <w:r w:rsidR="00BB773C">
        <w:rPr>
          <w:rFonts w:ascii="Arial" w:hAnsi="Arial" w:cs="Arial"/>
          <w:b/>
        </w:rPr>
        <w:t xml:space="preserve">209.932 </w:t>
      </w:r>
      <w:r w:rsidRPr="00493C1D">
        <w:rPr>
          <w:rFonts w:ascii="Arial" w:hAnsi="Arial" w:cs="Arial"/>
        </w:rPr>
        <w:t>são pessoas com Deficiência Física</w:t>
      </w:r>
      <w:r w:rsidR="004927C6">
        <w:rPr>
          <w:rFonts w:ascii="Arial" w:hAnsi="Arial" w:cs="Arial"/>
        </w:rPr>
        <w:t xml:space="preserve"> </w:t>
      </w:r>
      <w:r w:rsidRPr="00493C1D">
        <w:rPr>
          <w:rFonts w:ascii="Arial" w:hAnsi="Arial" w:cs="Arial"/>
        </w:rPr>
        <w:t>/</w:t>
      </w:r>
      <w:r w:rsidR="004927C6">
        <w:rPr>
          <w:rFonts w:ascii="Arial" w:hAnsi="Arial" w:cs="Arial"/>
        </w:rPr>
        <w:t xml:space="preserve"> </w:t>
      </w:r>
      <w:r w:rsidRPr="00493C1D">
        <w:rPr>
          <w:rFonts w:ascii="Arial" w:hAnsi="Arial" w:cs="Arial"/>
        </w:rPr>
        <w:t xml:space="preserve">Motora, segundo o censo do IBGE 2010, que corresponde a </w:t>
      </w:r>
      <w:r w:rsidR="00A84761">
        <w:rPr>
          <w:rFonts w:ascii="Arial" w:hAnsi="Arial" w:cs="Arial"/>
          <w:b/>
        </w:rPr>
        <w:t>20</w:t>
      </w:r>
      <w:r w:rsidRPr="00493C1D">
        <w:rPr>
          <w:rFonts w:ascii="Arial" w:hAnsi="Arial" w:cs="Arial"/>
          <w:b/>
        </w:rPr>
        <w:t>%</w:t>
      </w:r>
      <w:r w:rsidRPr="00493C1D">
        <w:rPr>
          <w:rFonts w:ascii="Arial" w:hAnsi="Arial" w:cs="Arial"/>
        </w:rPr>
        <w:t xml:space="preserve"> em relação ao total de pessoas com deficiência. </w:t>
      </w:r>
    </w:p>
    <w:p w14:paraId="7EEC41BA" w14:textId="65B8BFFE" w:rsidR="00E701FA" w:rsidRPr="00493C1D" w:rsidRDefault="00E701FA" w:rsidP="00E701FA">
      <w:pPr>
        <w:spacing w:line="360" w:lineRule="auto"/>
        <w:contextualSpacing/>
        <w:rPr>
          <w:rFonts w:ascii="Arial" w:hAnsi="Arial" w:cs="Arial"/>
          <w:b/>
          <w:sz w:val="20"/>
        </w:rPr>
      </w:pPr>
      <w:r w:rsidRPr="00493C1D">
        <w:rPr>
          <w:rFonts w:ascii="Arial" w:hAnsi="Arial" w:cs="Arial"/>
          <w:b/>
          <w:sz w:val="20"/>
        </w:rPr>
        <w:t xml:space="preserve">QUADRO </w:t>
      </w:r>
      <w:r w:rsidR="00A84761">
        <w:rPr>
          <w:rFonts w:ascii="Arial" w:hAnsi="Arial" w:cs="Arial"/>
          <w:b/>
          <w:sz w:val="20"/>
        </w:rPr>
        <w:t>11</w:t>
      </w:r>
      <w:r w:rsidRPr="00493C1D">
        <w:rPr>
          <w:rFonts w:ascii="Arial" w:hAnsi="Arial" w:cs="Arial"/>
          <w:b/>
          <w:sz w:val="20"/>
        </w:rPr>
        <w:t>. TIPOS DE DEFICIÊNCIAS POR REGIÕES DE SAÚDE DO AMAZONAS</w:t>
      </w:r>
    </w:p>
    <w:tbl>
      <w:tblPr>
        <w:tblpPr w:leftFromText="141" w:rightFromText="141" w:vertAnchor="text" w:horzAnchor="margin" w:tblpXSpec="center" w:tblpY="325"/>
        <w:tblW w:w="6007" w:type="dxa"/>
        <w:tblCellMar>
          <w:left w:w="70" w:type="dxa"/>
          <w:right w:w="70" w:type="dxa"/>
        </w:tblCellMar>
        <w:tblLook w:val="04A0" w:firstRow="1" w:lastRow="0" w:firstColumn="1" w:lastColumn="0" w:noHBand="0" w:noVBand="1"/>
      </w:tblPr>
      <w:tblGrid>
        <w:gridCol w:w="1980"/>
        <w:gridCol w:w="1319"/>
        <w:gridCol w:w="599"/>
        <w:gridCol w:w="2109"/>
      </w:tblGrid>
      <w:tr w:rsidR="00CA321B" w:rsidRPr="00CA321B" w14:paraId="51E2B669" w14:textId="77777777" w:rsidTr="00D03D76">
        <w:trPr>
          <w:trHeight w:val="408"/>
        </w:trPr>
        <w:tc>
          <w:tcPr>
            <w:tcW w:w="1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3CC3DC9" w14:textId="77777777" w:rsidR="00CA321B" w:rsidRPr="00CA321B" w:rsidRDefault="00CA321B" w:rsidP="00CA321B">
            <w:pPr>
              <w:spacing w:after="0" w:line="240" w:lineRule="auto"/>
              <w:rPr>
                <w:rFonts w:ascii="Arial" w:eastAsia="Times New Roman" w:hAnsi="Arial" w:cs="Arial"/>
                <w:b/>
                <w:bCs/>
                <w:color w:val="000000"/>
                <w:sz w:val="16"/>
                <w:szCs w:val="16"/>
                <w:lang w:eastAsia="pt-BR"/>
              </w:rPr>
            </w:pPr>
            <w:proofErr w:type="spellStart"/>
            <w:r w:rsidRPr="00CA321B">
              <w:rPr>
                <w:rFonts w:ascii="Arial" w:eastAsia="Times New Roman" w:hAnsi="Arial" w:cs="Arial"/>
                <w:b/>
                <w:bCs/>
                <w:color w:val="000000"/>
                <w:sz w:val="16"/>
                <w:szCs w:val="16"/>
                <w:lang w:val="en-US" w:eastAsia="pt-BR"/>
              </w:rPr>
              <w:t>Regiões</w:t>
            </w:r>
            <w:proofErr w:type="spellEnd"/>
            <w:r w:rsidRPr="00CA321B">
              <w:rPr>
                <w:rFonts w:ascii="Arial" w:eastAsia="Times New Roman" w:hAnsi="Arial" w:cs="Arial"/>
                <w:b/>
                <w:bCs/>
                <w:color w:val="000000"/>
                <w:sz w:val="16"/>
                <w:szCs w:val="16"/>
                <w:lang w:val="en-US" w:eastAsia="pt-BR"/>
              </w:rPr>
              <w:t xml:space="preserve"> de </w:t>
            </w:r>
            <w:proofErr w:type="spellStart"/>
            <w:r w:rsidRPr="00CA321B">
              <w:rPr>
                <w:rFonts w:ascii="Arial" w:eastAsia="Times New Roman" w:hAnsi="Arial" w:cs="Arial"/>
                <w:b/>
                <w:bCs/>
                <w:color w:val="000000"/>
                <w:sz w:val="16"/>
                <w:szCs w:val="16"/>
                <w:lang w:val="en-US" w:eastAsia="pt-BR"/>
              </w:rPr>
              <w:t>Saúde</w:t>
            </w:r>
            <w:proofErr w:type="spellEnd"/>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2D6B3FFB" w14:textId="77777777" w:rsidR="00CA321B" w:rsidRPr="00CA321B" w:rsidRDefault="00CA321B" w:rsidP="00CA321B">
            <w:pPr>
              <w:spacing w:after="0" w:line="240" w:lineRule="auto"/>
              <w:jc w:val="center"/>
              <w:rPr>
                <w:rFonts w:ascii="Arial" w:eastAsia="Times New Roman" w:hAnsi="Arial" w:cs="Arial"/>
                <w:b/>
                <w:bCs/>
                <w:color w:val="000000"/>
                <w:sz w:val="16"/>
                <w:szCs w:val="16"/>
                <w:lang w:eastAsia="pt-BR"/>
              </w:rPr>
            </w:pPr>
            <w:r w:rsidRPr="00CA321B">
              <w:rPr>
                <w:rFonts w:ascii="Arial" w:eastAsia="Times New Roman" w:hAnsi="Arial" w:cs="Arial"/>
                <w:b/>
                <w:bCs/>
                <w:color w:val="000000"/>
                <w:sz w:val="16"/>
                <w:szCs w:val="16"/>
                <w:lang w:eastAsia="pt-BR"/>
              </w:rPr>
              <w:t>População</w:t>
            </w:r>
          </w:p>
        </w:tc>
        <w:tc>
          <w:tcPr>
            <w:tcW w:w="599" w:type="dxa"/>
            <w:tcBorders>
              <w:top w:val="single" w:sz="8" w:space="0" w:color="auto"/>
              <w:left w:val="nil"/>
              <w:bottom w:val="single" w:sz="8" w:space="0" w:color="auto"/>
              <w:right w:val="single" w:sz="8" w:space="0" w:color="auto"/>
            </w:tcBorders>
            <w:shd w:val="clear" w:color="auto" w:fill="auto"/>
            <w:vAlign w:val="center"/>
            <w:hideMark/>
          </w:tcPr>
          <w:p w14:paraId="0682529C" w14:textId="77777777" w:rsidR="00CA321B" w:rsidRPr="00CA321B" w:rsidRDefault="00CA321B" w:rsidP="00CA321B">
            <w:pPr>
              <w:spacing w:after="0" w:line="240" w:lineRule="auto"/>
              <w:jc w:val="center"/>
              <w:rPr>
                <w:rFonts w:ascii="Arial" w:eastAsia="Times New Roman" w:hAnsi="Arial" w:cs="Arial"/>
                <w:b/>
                <w:bCs/>
                <w:color w:val="000000"/>
                <w:sz w:val="16"/>
                <w:szCs w:val="16"/>
                <w:lang w:eastAsia="pt-BR"/>
              </w:rPr>
            </w:pPr>
            <w:r w:rsidRPr="00CA321B">
              <w:rPr>
                <w:rFonts w:ascii="Arial" w:eastAsia="Times New Roman" w:hAnsi="Arial" w:cs="Arial"/>
                <w:b/>
                <w:bCs/>
                <w:color w:val="000000"/>
                <w:sz w:val="16"/>
                <w:szCs w:val="16"/>
                <w:lang w:val="en-US" w:eastAsia="pt-BR"/>
              </w:rPr>
              <w:t>%</w:t>
            </w:r>
          </w:p>
        </w:tc>
        <w:tc>
          <w:tcPr>
            <w:tcW w:w="2109" w:type="dxa"/>
            <w:tcBorders>
              <w:top w:val="single" w:sz="8" w:space="0" w:color="auto"/>
              <w:left w:val="nil"/>
              <w:bottom w:val="single" w:sz="8" w:space="0" w:color="auto"/>
              <w:right w:val="single" w:sz="8" w:space="0" w:color="auto"/>
            </w:tcBorders>
            <w:shd w:val="clear" w:color="auto" w:fill="auto"/>
            <w:vAlign w:val="center"/>
            <w:hideMark/>
          </w:tcPr>
          <w:p w14:paraId="50A7D6A7" w14:textId="77777777" w:rsidR="00CA321B" w:rsidRPr="00CA321B" w:rsidRDefault="00CA321B" w:rsidP="00CA321B">
            <w:pPr>
              <w:spacing w:after="0" w:line="240" w:lineRule="auto"/>
              <w:jc w:val="center"/>
              <w:rPr>
                <w:rFonts w:ascii="Arial" w:eastAsia="Times New Roman" w:hAnsi="Arial" w:cs="Arial"/>
                <w:b/>
                <w:bCs/>
                <w:color w:val="000000"/>
                <w:sz w:val="16"/>
                <w:szCs w:val="16"/>
                <w:lang w:eastAsia="pt-BR"/>
              </w:rPr>
            </w:pPr>
            <w:r w:rsidRPr="00CA321B">
              <w:rPr>
                <w:rFonts w:ascii="Arial" w:eastAsia="Times New Roman" w:hAnsi="Arial" w:cs="Arial"/>
                <w:b/>
                <w:bCs/>
                <w:color w:val="000000"/>
                <w:sz w:val="16"/>
                <w:szCs w:val="16"/>
                <w:lang w:eastAsia="pt-BR"/>
              </w:rPr>
              <w:t>Deficientes Físico/Motor</w:t>
            </w:r>
          </w:p>
        </w:tc>
      </w:tr>
      <w:tr w:rsidR="00CA321B" w:rsidRPr="00CA321B" w14:paraId="1012C6A0" w14:textId="77777777" w:rsidTr="00D03D76">
        <w:trPr>
          <w:trHeight w:val="208"/>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017CA9A6" w14:textId="6141C366"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 xml:space="preserve">Manaus </w:t>
            </w:r>
            <w:r>
              <w:rPr>
                <w:rFonts w:ascii="Calibri" w:eastAsia="Times New Roman" w:hAnsi="Calibri" w:cs="Times New Roman"/>
                <w:b/>
                <w:bCs/>
                <w:color w:val="000000"/>
                <w:sz w:val="16"/>
                <w:szCs w:val="16"/>
                <w:lang w:eastAsia="pt-BR"/>
              </w:rPr>
              <w:t>(52</w:t>
            </w:r>
            <w:r w:rsidRPr="00CA321B">
              <w:rPr>
                <w:rFonts w:ascii="Calibri" w:eastAsia="Times New Roman" w:hAnsi="Calibri" w:cs="Times New Roman"/>
                <w:b/>
                <w:bCs/>
                <w:color w:val="000000"/>
                <w:sz w:val="16"/>
                <w:szCs w:val="16"/>
                <w:lang w:eastAsia="pt-BR"/>
              </w:rPr>
              <w:t>%</w:t>
            </w:r>
            <w:r>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vAlign w:val="center"/>
            <w:hideMark/>
          </w:tcPr>
          <w:p w14:paraId="2684EE11"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2.130.264</w:t>
            </w:r>
          </w:p>
        </w:tc>
        <w:tc>
          <w:tcPr>
            <w:tcW w:w="599" w:type="dxa"/>
            <w:tcBorders>
              <w:top w:val="nil"/>
              <w:left w:val="nil"/>
              <w:bottom w:val="single" w:sz="8" w:space="0" w:color="auto"/>
              <w:right w:val="single" w:sz="8" w:space="0" w:color="auto"/>
            </w:tcBorders>
            <w:shd w:val="clear" w:color="auto" w:fill="auto"/>
            <w:vAlign w:val="center"/>
            <w:hideMark/>
          </w:tcPr>
          <w:p w14:paraId="54ADD4D2"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51</w:t>
            </w:r>
          </w:p>
        </w:tc>
        <w:tc>
          <w:tcPr>
            <w:tcW w:w="2109" w:type="dxa"/>
            <w:tcBorders>
              <w:top w:val="nil"/>
              <w:left w:val="nil"/>
              <w:bottom w:val="single" w:sz="8" w:space="0" w:color="auto"/>
              <w:right w:val="single" w:sz="8" w:space="0" w:color="auto"/>
            </w:tcBorders>
            <w:shd w:val="clear" w:color="auto" w:fill="auto"/>
            <w:vAlign w:val="center"/>
            <w:hideMark/>
          </w:tcPr>
          <w:p w14:paraId="2BCA6F0B"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107.945</w:t>
            </w:r>
          </w:p>
        </w:tc>
      </w:tr>
      <w:tr w:rsidR="00CA321B" w:rsidRPr="00CA321B" w14:paraId="1BF5B360" w14:textId="77777777" w:rsidTr="00D03D76">
        <w:trPr>
          <w:trHeight w:val="307"/>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3B5AA27F" w14:textId="49E2DF8F"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 xml:space="preserve">Alto Solimões </w:t>
            </w:r>
            <w:r>
              <w:rPr>
                <w:rFonts w:ascii="Calibri" w:eastAsia="Times New Roman" w:hAnsi="Calibri" w:cs="Times New Roman"/>
                <w:b/>
                <w:bCs/>
                <w:color w:val="000000"/>
                <w:sz w:val="16"/>
                <w:szCs w:val="16"/>
                <w:lang w:eastAsia="pt-BR"/>
              </w:rPr>
              <w:t>(6</w:t>
            </w:r>
            <w:r w:rsidRPr="00CA321B">
              <w:rPr>
                <w:rFonts w:ascii="Calibri" w:eastAsia="Times New Roman" w:hAnsi="Calibri" w:cs="Times New Roman"/>
                <w:b/>
                <w:bCs/>
                <w:color w:val="000000"/>
                <w:sz w:val="16"/>
                <w:szCs w:val="16"/>
                <w:lang w:eastAsia="pt-BR"/>
              </w:rPr>
              <w:t>%</w:t>
            </w:r>
            <w:r>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vAlign w:val="center"/>
            <w:hideMark/>
          </w:tcPr>
          <w:p w14:paraId="1F18A8B9"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250.657</w:t>
            </w:r>
          </w:p>
        </w:tc>
        <w:tc>
          <w:tcPr>
            <w:tcW w:w="599" w:type="dxa"/>
            <w:tcBorders>
              <w:top w:val="nil"/>
              <w:left w:val="nil"/>
              <w:bottom w:val="single" w:sz="8" w:space="0" w:color="auto"/>
              <w:right w:val="single" w:sz="8" w:space="0" w:color="auto"/>
            </w:tcBorders>
            <w:shd w:val="clear" w:color="auto" w:fill="auto"/>
            <w:vAlign w:val="center"/>
            <w:hideMark/>
          </w:tcPr>
          <w:p w14:paraId="100D78BB"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6</w:t>
            </w:r>
          </w:p>
        </w:tc>
        <w:tc>
          <w:tcPr>
            <w:tcW w:w="2109" w:type="dxa"/>
            <w:tcBorders>
              <w:top w:val="nil"/>
              <w:left w:val="nil"/>
              <w:bottom w:val="single" w:sz="8" w:space="0" w:color="auto"/>
              <w:right w:val="single" w:sz="8" w:space="0" w:color="auto"/>
            </w:tcBorders>
            <w:shd w:val="clear" w:color="auto" w:fill="auto"/>
            <w:vAlign w:val="center"/>
            <w:hideMark/>
          </w:tcPr>
          <w:p w14:paraId="6FDD6843"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13.392</w:t>
            </w:r>
          </w:p>
        </w:tc>
      </w:tr>
      <w:tr w:rsidR="00CA321B" w:rsidRPr="00CA321B" w14:paraId="0C7C11FB" w14:textId="77777777" w:rsidTr="00D03D76">
        <w:trPr>
          <w:trHeight w:val="208"/>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3BEF260B" w14:textId="5505F57E"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 xml:space="preserve">Triângulo </w:t>
            </w:r>
            <w:r>
              <w:rPr>
                <w:rFonts w:ascii="Calibri" w:eastAsia="Times New Roman" w:hAnsi="Calibri" w:cs="Times New Roman"/>
                <w:b/>
                <w:bCs/>
                <w:color w:val="000000"/>
                <w:sz w:val="16"/>
                <w:szCs w:val="16"/>
                <w:lang w:eastAsia="pt-BR"/>
              </w:rPr>
              <w:t>(3</w:t>
            </w:r>
            <w:r w:rsidRPr="00CA321B">
              <w:rPr>
                <w:rFonts w:ascii="Calibri" w:eastAsia="Times New Roman" w:hAnsi="Calibri" w:cs="Times New Roman"/>
                <w:b/>
                <w:bCs/>
                <w:color w:val="000000"/>
                <w:sz w:val="16"/>
                <w:szCs w:val="16"/>
                <w:lang w:eastAsia="pt-BR"/>
              </w:rPr>
              <w:t>%</w:t>
            </w:r>
            <w:r>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vAlign w:val="center"/>
            <w:hideMark/>
          </w:tcPr>
          <w:p w14:paraId="6093485D"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128.049</w:t>
            </w:r>
          </w:p>
        </w:tc>
        <w:tc>
          <w:tcPr>
            <w:tcW w:w="599" w:type="dxa"/>
            <w:tcBorders>
              <w:top w:val="nil"/>
              <w:left w:val="nil"/>
              <w:bottom w:val="single" w:sz="8" w:space="0" w:color="auto"/>
              <w:right w:val="single" w:sz="8" w:space="0" w:color="auto"/>
            </w:tcBorders>
            <w:shd w:val="clear" w:color="auto" w:fill="auto"/>
            <w:noWrap/>
            <w:vAlign w:val="center"/>
            <w:hideMark/>
          </w:tcPr>
          <w:p w14:paraId="0D4C05DC"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3</w:t>
            </w:r>
          </w:p>
        </w:tc>
        <w:tc>
          <w:tcPr>
            <w:tcW w:w="2109" w:type="dxa"/>
            <w:tcBorders>
              <w:top w:val="nil"/>
              <w:left w:val="nil"/>
              <w:bottom w:val="single" w:sz="8" w:space="0" w:color="auto"/>
              <w:right w:val="single" w:sz="8" w:space="0" w:color="auto"/>
            </w:tcBorders>
            <w:shd w:val="clear" w:color="auto" w:fill="auto"/>
            <w:vAlign w:val="center"/>
            <w:hideMark/>
          </w:tcPr>
          <w:p w14:paraId="388975E1"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7.179</w:t>
            </w:r>
          </w:p>
        </w:tc>
      </w:tr>
      <w:tr w:rsidR="00CA321B" w:rsidRPr="00CA321B" w14:paraId="7B43C0C4" w14:textId="77777777" w:rsidTr="00D03D76">
        <w:trPr>
          <w:trHeight w:val="307"/>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0ECA8A7A" w14:textId="347980EA"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 xml:space="preserve">Rio Negro/Solimões </w:t>
            </w:r>
            <w:r>
              <w:rPr>
                <w:rFonts w:ascii="Calibri" w:eastAsia="Times New Roman" w:hAnsi="Calibri" w:cs="Times New Roman"/>
                <w:b/>
                <w:bCs/>
                <w:color w:val="000000"/>
                <w:sz w:val="16"/>
                <w:szCs w:val="16"/>
                <w:lang w:eastAsia="pt-BR"/>
              </w:rPr>
              <w:t>(7</w:t>
            </w:r>
            <w:r w:rsidRPr="00CA321B">
              <w:rPr>
                <w:rFonts w:ascii="Calibri" w:eastAsia="Times New Roman" w:hAnsi="Calibri" w:cs="Times New Roman"/>
                <w:b/>
                <w:bCs/>
                <w:color w:val="000000"/>
                <w:sz w:val="16"/>
                <w:szCs w:val="16"/>
                <w:lang w:eastAsia="pt-BR"/>
              </w:rPr>
              <w:t>%</w:t>
            </w:r>
            <w:r>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noWrap/>
            <w:vAlign w:val="center"/>
            <w:hideMark/>
          </w:tcPr>
          <w:p w14:paraId="0B2F17F5"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292.597</w:t>
            </w:r>
          </w:p>
        </w:tc>
        <w:tc>
          <w:tcPr>
            <w:tcW w:w="599" w:type="dxa"/>
            <w:tcBorders>
              <w:top w:val="nil"/>
              <w:left w:val="nil"/>
              <w:bottom w:val="single" w:sz="8" w:space="0" w:color="auto"/>
              <w:right w:val="single" w:sz="8" w:space="0" w:color="auto"/>
            </w:tcBorders>
            <w:shd w:val="clear" w:color="auto" w:fill="auto"/>
            <w:noWrap/>
            <w:vAlign w:val="center"/>
            <w:hideMark/>
          </w:tcPr>
          <w:p w14:paraId="28B6B6DF"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7</w:t>
            </w:r>
          </w:p>
        </w:tc>
        <w:tc>
          <w:tcPr>
            <w:tcW w:w="2109" w:type="dxa"/>
            <w:tcBorders>
              <w:top w:val="nil"/>
              <w:left w:val="nil"/>
              <w:bottom w:val="single" w:sz="8" w:space="0" w:color="auto"/>
              <w:right w:val="single" w:sz="8" w:space="0" w:color="auto"/>
            </w:tcBorders>
            <w:shd w:val="clear" w:color="auto" w:fill="auto"/>
            <w:vAlign w:val="center"/>
            <w:hideMark/>
          </w:tcPr>
          <w:p w14:paraId="04924A94"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15.724</w:t>
            </w:r>
          </w:p>
        </w:tc>
      </w:tr>
      <w:tr w:rsidR="00CA321B" w:rsidRPr="00CA321B" w14:paraId="4D015795" w14:textId="77777777" w:rsidTr="00D03D76">
        <w:trPr>
          <w:trHeight w:val="307"/>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71471776" w14:textId="69E4A808"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 xml:space="preserve">Entorno de Manaus </w:t>
            </w:r>
            <w:r>
              <w:rPr>
                <w:rFonts w:ascii="Calibri" w:eastAsia="Times New Roman" w:hAnsi="Calibri" w:cs="Times New Roman"/>
                <w:b/>
                <w:bCs/>
                <w:color w:val="000000"/>
                <w:sz w:val="16"/>
                <w:szCs w:val="16"/>
                <w:lang w:eastAsia="pt-BR"/>
              </w:rPr>
              <w:t>(9</w:t>
            </w:r>
            <w:r w:rsidRPr="00CA321B">
              <w:rPr>
                <w:rFonts w:ascii="Calibri" w:eastAsia="Times New Roman" w:hAnsi="Calibri" w:cs="Times New Roman"/>
                <w:b/>
                <w:bCs/>
                <w:color w:val="000000"/>
                <w:sz w:val="16"/>
                <w:szCs w:val="16"/>
                <w:lang w:eastAsia="pt-BR"/>
              </w:rPr>
              <w:t>%</w:t>
            </w:r>
            <w:r>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noWrap/>
            <w:vAlign w:val="center"/>
            <w:hideMark/>
          </w:tcPr>
          <w:p w14:paraId="4F5BF83C"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381.739</w:t>
            </w:r>
          </w:p>
        </w:tc>
        <w:tc>
          <w:tcPr>
            <w:tcW w:w="599" w:type="dxa"/>
            <w:tcBorders>
              <w:top w:val="nil"/>
              <w:left w:val="nil"/>
              <w:bottom w:val="single" w:sz="8" w:space="0" w:color="auto"/>
              <w:right w:val="single" w:sz="8" w:space="0" w:color="auto"/>
            </w:tcBorders>
            <w:shd w:val="clear" w:color="auto" w:fill="auto"/>
            <w:noWrap/>
            <w:vAlign w:val="center"/>
            <w:hideMark/>
          </w:tcPr>
          <w:p w14:paraId="164F0511"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9</w:t>
            </w:r>
          </w:p>
        </w:tc>
        <w:tc>
          <w:tcPr>
            <w:tcW w:w="2109" w:type="dxa"/>
            <w:tcBorders>
              <w:top w:val="nil"/>
              <w:left w:val="nil"/>
              <w:bottom w:val="single" w:sz="8" w:space="0" w:color="auto"/>
              <w:right w:val="single" w:sz="8" w:space="0" w:color="auto"/>
            </w:tcBorders>
            <w:shd w:val="clear" w:color="auto" w:fill="auto"/>
            <w:vAlign w:val="center"/>
            <w:hideMark/>
          </w:tcPr>
          <w:p w14:paraId="70822CE6"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18.455</w:t>
            </w:r>
          </w:p>
        </w:tc>
      </w:tr>
      <w:tr w:rsidR="00CA321B" w:rsidRPr="00CA321B" w14:paraId="59012A27" w14:textId="77777777" w:rsidTr="00D03D76">
        <w:trPr>
          <w:trHeight w:val="307"/>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4789DBDA" w14:textId="08933246"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Médio Amazonas</w:t>
            </w:r>
            <w:r w:rsidR="00D03D76">
              <w:rPr>
                <w:rFonts w:ascii="Calibri" w:eastAsia="Times New Roman" w:hAnsi="Calibri" w:cs="Times New Roman"/>
                <w:b/>
                <w:bCs/>
                <w:color w:val="000000"/>
                <w:sz w:val="16"/>
                <w:szCs w:val="16"/>
                <w:lang w:eastAsia="pt-BR"/>
              </w:rPr>
              <w:t xml:space="preserve"> </w:t>
            </w:r>
            <w:r>
              <w:rPr>
                <w:rFonts w:ascii="Calibri" w:eastAsia="Times New Roman" w:hAnsi="Calibri" w:cs="Times New Roman"/>
                <w:b/>
                <w:bCs/>
                <w:color w:val="000000"/>
                <w:sz w:val="16"/>
                <w:szCs w:val="16"/>
                <w:lang w:eastAsia="pt-BR"/>
              </w:rPr>
              <w:t>( 4</w:t>
            </w:r>
            <w:r w:rsidRPr="00CA321B">
              <w:rPr>
                <w:rFonts w:ascii="Calibri" w:eastAsia="Times New Roman" w:hAnsi="Calibri" w:cs="Times New Roman"/>
                <w:b/>
                <w:bCs/>
                <w:color w:val="000000"/>
                <w:sz w:val="16"/>
                <w:szCs w:val="16"/>
                <w:lang w:eastAsia="pt-BR"/>
              </w:rPr>
              <w:t>%</w:t>
            </w:r>
            <w:r>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noWrap/>
            <w:vAlign w:val="center"/>
            <w:hideMark/>
          </w:tcPr>
          <w:p w14:paraId="0EC4032E"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170.727</w:t>
            </w:r>
          </w:p>
        </w:tc>
        <w:tc>
          <w:tcPr>
            <w:tcW w:w="599" w:type="dxa"/>
            <w:tcBorders>
              <w:top w:val="nil"/>
              <w:left w:val="nil"/>
              <w:bottom w:val="single" w:sz="8" w:space="0" w:color="auto"/>
              <w:right w:val="single" w:sz="8" w:space="0" w:color="auto"/>
            </w:tcBorders>
            <w:shd w:val="clear" w:color="auto" w:fill="auto"/>
            <w:noWrap/>
            <w:vAlign w:val="center"/>
            <w:hideMark/>
          </w:tcPr>
          <w:p w14:paraId="10BAAC0B"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5</w:t>
            </w:r>
          </w:p>
        </w:tc>
        <w:tc>
          <w:tcPr>
            <w:tcW w:w="2109" w:type="dxa"/>
            <w:tcBorders>
              <w:top w:val="nil"/>
              <w:left w:val="nil"/>
              <w:bottom w:val="single" w:sz="8" w:space="0" w:color="auto"/>
              <w:right w:val="single" w:sz="8" w:space="0" w:color="auto"/>
            </w:tcBorders>
            <w:shd w:val="clear" w:color="auto" w:fill="auto"/>
            <w:vAlign w:val="center"/>
            <w:hideMark/>
          </w:tcPr>
          <w:p w14:paraId="6466DB8A"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10.375</w:t>
            </w:r>
          </w:p>
        </w:tc>
      </w:tr>
      <w:tr w:rsidR="00CA321B" w:rsidRPr="00CA321B" w14:paraId="4CBDFD93" w14:textId="77777777" w:rsidTr="00D03D76">
        <w:trPr>
          <w:trHeight w:val="140"/>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1CBAFF06" w14:textId="4AE706AE"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 xml:space="preserve">Juruá </w:t>
            </w:r>
            <w:r>
              <w:rPr>
                <w:rFonts w:ascii="Calibri" w:eastAsia="Times New Roman" w:hAnsi="Calibri" w:cs="Times New Roman"/>
                <w:b/>
                <w:bCs/>
                <w:color w:val="000000"/>
                <w:sz w:val="16"/>
                <w:szCs w:val="16"/>
                <w:lang w:eastAsia="pt-BR"/>
              </w:rPr>
              <w:t>(</w:t>
            </w:r>
            <w:r w:rsidR="00D03D76">
              <w:rPr>
                <w:rFonts w:ascii="Calibri" w:eastAsia="Times New Roman" w:hAnsi="Calibri" w:cs="Times New Roman"/>
                <w:b/>
                <w:bCs/>
                <w:color w:val="000000"/>
                <w:sz w:val="16"/>
                <w:szCs w:val="16"/>
                <w:lang w:eastAsia="pt-BR"/>
              </w:rPr>
              <w:t>3</w:t>
            </w:r>
            <w:r w:rsidRPr="00CA321B">
              <w:rPr>
                <w:rFonts w:ascii="Calibri" w:eastAsia="Times New Roman" w:hAnsi="Calibri" w:cs="Times New Roman"/>
                <w:b/>
                <w:bCs/>
                <w:color w:val="000000"/>
                <w:sz w:val="16"/>
                <w:szCs w:val="16"/>
                <w:lang w:eastAsia="pt-BR"/>
              </w:rPr>
              <w:t>%</w:t>
            </w:r>
            <w:r w:rsidR="00D03D76">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noWrap/>
            <w:vAlign w:val="center"/>
            <w:hideMark/>
          </w:tcPr>
          <w:p w14:paraId="4CD64F63"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135.483</w:t>
            </w:r>
          </w:p>
        </w:tc>
        <w:tc>
          <w:tcPr>
            <w:tcW w:w="599" w:type="dxa"/>
            <w:tcBorders>
              <w:top w:val="nil"/>
              <w:left w:val="nil"/>
              <w:bottom w:val="single" w:sz="8" w:space="0" w:color="auto"/>
              <w:right w:val="single" w:sz="8" w:space="0" w:color="auto"/>
            </w:tcBorders>
            <w:shd w:val="clear" w:color="auto" w:fill="auto"/>
            <w:noWrap/>
            <w:vAlign w:val="center"/>
            <w:hideMark/>
          </w:tcPr>
          <w:p w14:paraId="54B06A5F"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3</w:t>
            </w:r>
          </w:p>
        </w:tc>
        <w:tc>
          <w:tcPr>
            <w:tcW w:w="2109" w:type="dxa"/>
            <w:tcBorders>
              <w:top w:val="nil"/>
              <w:left w:val="nil"/>
              <w:bottom w:val="single" w:sz="8" w:space="0" w:color="auto"/>
              <w:right w:val="single" w:sz="8" w:space="0" w:color="auto"/>
            </w:tcBorders>
            <w:shd w:val="clear" w:color="auto" w:fill="auto"/>
            <w:vAlign w:val="center"/>
            <w:hideMark/>
          </w:tcPr>
          <w:p w14:paraId="0EED9D73"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6.303</w:t>
            </w:r>
          </w:p>
        </w:tc>
      </w:tr>
      <w:tr w:rsidR="00CA321B" w:rsidRPr="00CA321B" w14:paraId="3D15138A" w14:textId="77777777" w:rsidTr="00D03D76">
        <w:trPr>
          <w:trHeight w:val="208"/>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2FB5BE1B" w14:textId="36D7B41F"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 xml:space="preserve">Madeira </w:t>
            </w:r>
            <w:r w:rsidR="00D03D76">
              <w:rPr>
                <w:rFonts w:ascii="Calibri" w:eastAsia="Times New Roman" w:hAnsi="Calibri" w:cs="Times New Roman"/>
                <w:b/>
                <w:bCs/>
                <w:color w:val="000000"/>
                <w:sz w:val="16"/>
                <w:szCs w:val="16"/>
                <w:lang w:eastAsia="pt-BR"/>
              </w:rPr>
              <w:t>(4</w:t>
            </w:r>
            <w:r w:rsidRPr="00CA321B">
              <w:rPr>
                <w:rFonts w:ascii="Calibri" w:eastAsia="Times New Roman" w:hAnsi="Calibri" w:cs="Times New Roman"/>
                <w:b/>
                <w:bCs/>
                <w:color w:val="000000"/>
                <w:sz w:val="16"/>
                <w:szCs w:val="16"/>
                <w:lang w:eastAsia="pt-BR"/>
              </w:rPr>
              <w:t>%</w:t>
            </w:r>
            <w:r w:rsidR="00D03D76">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noWrap/>
            <w:vAlign w:val="center"/>
            <w:hideMark/>
          </w:tcPr>
          <w:p w14:paraId="6A4AD325"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195.073</w:t>
            </w:r>
          </w:p>
        </w:tc>
        <w:tc>
          <w:tcPr>
            <w:tcW w:w="599" w:type="dxa"/>
            <w:tcBorders>
              <w:top w:val="nil"/>
              <w:left w:val="nil"/>
              <w:bottom w:val="single" w:sz="8" w:space="0" w:color="auto"/>
              <w:right w:val="single" w:sz="8" w:space="0" w:color="auto"/>
            </w:tcBorders>
            <w:shd w:val="clear" w:color="auto" w:fill="auto"/>
            <w:noWrap/>
            <w:vAlign w:val="center"/>
            <w:hideMark/>
          </w:tcPr>
          <w:p w14:paraId="53931B44"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5</w:t>
            </w:r>
          </w:p>
        </w:tc>
        <w:tc>
          <w:tcPr>
            <w:tcW w:w="2109" w:type="dxa"/>
            <w:tcBorders>
              <w:top w:val="nil"/>
              <w:left w:val="nil"/>
              <w:bottom w:val="single" w:sz="8" w:space="0" w:color="auto"/>
              <w:right w:val="single" w:sz="8" w:space="0" w:color="auto"/>
            </w:tcBorders>
            <w:shd w:val="clear" w:color="auto" w:fill="auto"/>
            <w:vAlign w:val="center"/>
            <w:hideMark/>
          </w:tcPr>
          <w:p w14:paraId="4D89DDF6"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9.912</w:t>
            </w:r>
          </w:p>
        </w:tc>
      </w:tr>
      <w:tr w:rsidR="00CA321B" w:rsidRPr="00CA321B" w14:paraId="544FE9D3" w14:textId="77777777" w:rsidTr="00D03D76">
        <w:trPr>
          <w:trHeight w:val="307"/>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6C9B618F" w14:textId="1AD7E610"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 xml:space="preserve">Baixo Amazonas </w:t>
            </w:r>
            <w:r w:rsidR="00D03D76">
              <w:rPr>
                <w:rFonts w:ascii="Calibri" w:eastAsia="Times New Roman" w:hAnsi="Calibri" w:cs="Times New Roman"/>
                <w:b/>
                <w:bCs/>
                <w:color w:val="000000"/>
                <w:sz w:val="16"/>
                <w:szCs w:val="16"/>
                <w:lang w:eastAsia="pt-BR"/>
              </w:rPr>
              <w:t>(6</w:t>
            </w:r>
            <w:r w:rsidRPr="00CA321B">
              <w:rPr>
                <w:rFonts w:ascii="Calibri" w:eastAsia="Times New Roman" w:hAnsi="Calibri" w:cs="Times New Roman"/>
                <w:b/>
                <w:bCs/>
                <w:color w:val="000000"/>
                <w:sz w:val="16"/>
                <w:szCs w:val="16"/>
                <w:lang w:eastAsia="pt-BR"/>
              </w:rPr>
              <w:t>%</w:t>
            </w:r>
            <w:r w:rsidR="00D03D76">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noWrap/>
            <w:vAlign w:val="center"/>
            <w:hideMark/>
          </w:tcPr>
          <w:p w14:paraId="1FFA8F48"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246.971</w:t>
            </w:r>
          </w:p>
        </w:tc>
        <w:tc>
          <w:tcPr>
            <w:tcW w:w="599" w:type="dxa"/>
            <w:tcBorders>
              <w:top w:val="nil"/>
              <w:left w:val="nil"/>
              <w:bottom w:val="single" w:sz="8" w:space="0" w:color="auto"/>
              <w:right w:val="single" w:sz="8" w:space="0" w:color="auto"/>
            </w:tcBorders>
            <w:shd w:val="clear" w:color="auto" w:fill="auto"/>
            <w:noWrap/>
            <w:vAlign w:val="center"/>
            <w:hideMark/>
          </w:tcPr>
          <w:p w14:paraId="6A577906"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6</w:t>
            </w:r>
          </w:p>
        </w:tc>
        <w:tc>
          <w:tcPr>
            <w:tcW w:w="2109" w:type="dxa"/>
            <w:tcBorders>
              <w:top w:val="nil"/>
              <w:left w:val="nil"/>
              <w:bottom w:val="single" w:sz="8" w:space="0" w:color="auto"/>
              <w:right w:val="single" w:sz="8" w:space="0" w:color="auto"/>
            </w:tcBorders>
            <w:shd w:val="clear" w:color="auto" w:fill="auto"/>
            <w:vAlign w:val="center"/>
            <w:hideMark/>
          </w:tcPr>
          <w:p w14:paraId="38CABA0A"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12.290</w:t>
            </w:r>
          </w:p>
        </w:tc>
      </w:tr>
      <w:tr w:rsidR="00CA321B" w:rsidRPr="00CA321B" w14:paraId="28BA1016" w14:textId="77777777" w:rsidTr="00D03D76">
        <w:trPr>
          <w:trHeight w:val="140"/>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18CA157A" w14:textId="2B9B86E8" w:rsidR="00CA321B" w:rsidRPr="00CA321B" w:rsidRDefault="00D03D76" w:rsidP="00CA321B">
            <w:pPr>
              <w:spacing w:after="0" w:line="240" w:lineRule="auto"/>
              <w:rPr>
                <w:rFonts w:ascii="Calibri" w:eastAsia="Times New Roman" w:hAnsi="Calibri" w:cs="Times New Roman"/>
                <w:b/>
                <w:bCs/>
                <w:color w:val="000000"/>
                <w:sz w:val="16"/>
                <w:szCs w:val="16"/>
                <w:lang w:eastAsia="pt-BR"/>
              </w:rPr>
            </w:pPr>
            <w:r>
              <w:rPr>
                <w:rFonts w:ascii="Calibri" w:eastAsia="Times New Roman" w:hAnsi="Calibri" w:cs="Times New Roman"/>
                <w:b/>
                <w:bCs/>
                <w:color w:val="000000"/>
                <w:sz w:val="16"/>
                <w:szCs w:val="16"/>
                <w:lang w:eastAsia="pt-BR"/>
              </w:rPr>
              <w:t>Purus (3</w:t>
            </w:r>
            <w:r w:rsidR="00CA321B" w:rsidRPr="00CA321B">
              <w:rPr>
                <w:rFonts w:ascii="Calibri" w:eastAsia="Times New Roman" w:hAnsi="Calibri" w:cs="Times New Roman"/>
                <w:b/>
                <w:bCs/>
                <w:color w:val="000000"/>
                <w:sz w:val="16"/>
                <w:szCs w:val="16"/>
                <w:lang w:eastAsia="pt-BR"/>
              </w:rPr>
              <w:t>%</w:t>
            </w:r>
            <w:r>
              <w:rPr>
                <w:rFonts w:ascii="Calibri" w:eastAsia="Times New Roman" w:hAnsi="Calibri" w:cs="Times New Roman"/>
                <w:b/>
                <w:bCs/>
                <w:color w:val="000000"/>
                <w:sz w:val="16"/>
                <w:szCs w:val="16"/>
                <w:lang w:eastAsia="pt-BR"/>
              </w:rPr>
              <w:t>)</w:t>
            </w:r>
          </w:p>
        </w:tc>
        <w:tc>
          <w:tcPr>
            <w:tcW w:w="1319" w:type="dxa"/>
            <w:tcBorders>
              <w:top w:val="nil"/>
              <w:left w:val="nil"/>
              <w:bottom w:val="single" w:sz="8" w:space="0" w:color="auto"/>
              <w:right w:val="single" w:sz="8" w:space="0" w:color="auto"/>
            </w:tcBorders>
            <w:shd w:val="clear" w:color="auto" w:fill="auto"/>
            <w:noWrap/>
            <w:vAlign w:val="center"/>
            <w:hideMark/>
          </w:tcPr>
          <w:p w14:paraId="1BA6AA49" w14:textId="77777777" w:rsidR="00CA321B" w:rsidRPr="00CA321B" w:rsidRDefault="00CA321B" w:rsidP="00CA321B">
            <w:pPr>
              <w:spacing w:after="0" w:line="240" w:lineRule="auto"/>
              <w:jc w:val="center"/>
              <w:rPr>
                <w:rFonts w:ascii="Calibri" w:eastAsia="Times New Roman" w:hAnsi="Calibri" w:cs="Times New Roman"/>
                <w:color w:val="000000"/>
                <w:sz w:val="16"/>
                <w:szCs w:val="16"/>
                <w:lang w:eastAsia="pt-BR"/>
              </w:rPr>
            </w:pPr>
            <w:r w:rsidRPr="00CA321B">
              <w:rPr>
                <w:rFonts w:ascii="Calibri" w:eastAsia="Times New Roman" w:hAnsi="Calibri" w:cs="Times New Roman"/>
                <w:color w:val="000000"/>
                <w:sz w:val="16"/>
                <w:szCs w:val="16"/>
                <w:lang w:eastAsia="pt-BR"/>
              </w:rPr>
              <w:t>132.054</w:t>
            </w:r>
          </w:p>
        </w:tc>
        <w:tc>
          <w:tcPr>
            <w:tcW w:w="599" w:type="dxa"/>
            <w:tcBorders>
              <w:top w:val="nil"/>
              <w:left w:val="nil"/>
              <w:bottom w:val="single" w:sz="8" w:space="0" w:color="auto"/>
              <w:right w:val="single" w:sz="8" w:space="0" w:color="auto"/>
            </w:tcBorders>
            <w:shd w:val="clear" w:color="auto" w:fill="auto"/>
            <w:noWrap/>
            <w:vAlign w:val="center"/>
            <w:hideMark/>
          </w:tcPr>
          <w:p w14:paraId="63DF7880"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4</w:t>
            </w:r>
          </w:p>
        </w:tc>
        <w:tc>
          <w:tcPr>
            <w:tcW w:w="2109" w:type="dxa"/>
            <w:tcBorders>
              <w:top w:val="nil"/>
              <w:left w:val="nil"/>
              <w:bottom w:val="single" w:sz="8" w:space="0" w:color="auto"/>
              <w:right w:val="single" w:sz="8" w:space="0" w:color="auto"/>
            </w:tcBorders>
            <w:shd w:val="clear" w:color="auto" w:fill="auto"/>
            <w:vAlign w:val="center"/>
            <w:hideMark/>
          </w:tcPr>
          <w:p w14:paraId="0F1EB95E"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val="en-US" w:eastAsia="pt-BR"/>
              </w:rPr>
              <w:t>8.357</w:t>
            </w:r>
          </w:p>
        </w:tc>
      </w:tr>
      <w:tr w:rsidR="00CA321B" w:rsidRPr="00CA321B" w14:paraId="3E5D1455" w14:textId="77777777" w:rsidTr="00D03D76">
        <w:trPr>
          <w:trHeight w:val="140"/>
        </w:trPr>
        <w:tc>
          <w:tcPr>
            <w:tcW w:w="1980" w:type="dxa"/>
            <w:tcBorders>
              <w:top w:val="nil"/>
              <w:left w:val="single" w:sz="8" w:space="0" w:color="auto"/>
              <w:bottom w:val="single" w:sz="8" w:space="0" w:color="auto"/>
              <w:right w:val="single" w:sz="8" w:space="0" w:color="auto"/>
            </w:tcBorders>
            <w:shd w:val="clear" w:color="auto" w:fill="auto"/>
            <w:vAlign w:val="center"/>
            <w:hideMark/>
          </w:tcPr>
          <w:p w14:paraId="0507D3AB" w14:textId="77777777" w:rsidR="00CA321B" w:rsidRPr="00CA321B" w:rsidRDefault="00CA321B" w:rsidP="00CA321B">
            <w:pPr>
              <w:spacing w:after="0" w:line="240" w:lineRule="auto"/>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TOTAL</w:t>
            </w:r>
          </w:p>
        </w:tc>
        <w:tc>
          <w:tcPr>
            <w:tcW w:w="1319" w:type="dxa"/>
            <w:tcBorders>
              <w:top w:val="nil"/>
              <w:left w:val="nil"/>
              <w:bottom w:val="single" w:sz="8" w:space="0" w:color="auto"/>
              <w:right w:val="single" w:sz="8" w:space="0" w:color="auto"/>
            </w:tcBorders>
            <w:shd w:val="clear" w:color="auto" w:fill="auto"/>
            <w:noWrap/>
            <w:vAlign w:val="center"/>
            <w:hideMark/>
          </w:tcPr>
          <w:p w14:paraId="184FF907" w14:textId="77777777" w:rsidR="00CA321B" w:rsidRPr="00CA321B" w:rsidRDefault="00CA321B" w:rsidP="00CA321B">
            <w:pPr>
              <w:spacing w:after="0" w:line="240" w:lineRule="auto"/>
              <w:jc w:val="center"/>
              <w:rPr>
                <w:rFonts w:ascii="Calibri" w:eastAsia="Times New Roman" w:hAnsi="Calibri" w:cs="Times New Roman"/>
                <w:b/>
                <w:bCs/>
                <w:color w:val="000000"/>
                <w:sz w:val="16"/>
                <w:szCs w:val="16"/>
                <w:lang w:eastAsia="pt-BR"/>
              </w:rPr>
            </w:pPr>
            <w:r w:rsidRPr="00CA321B">
              <w:rPr>
                <w:rFonts w:ascii="Calibri" w:eastAsia="Times New Roman" w:hAnsi="Calibri" w:cs="Times New Roman"/>
                <w:b/>
                <w:bCs/>
                <w:color w:val="000000"/>
                <w:sz w:val="16"/>
                <w:szCs w:val="16"/>
                <w:lang w:eastAsia="pt-BR"/>
              </w:rPr>
              <w:t>4.063.614</w:t>
            </w:r>
          </w:p>
        </w:tc>
        <w:tc>
          <w:tcPr>
            <w:tcW w:w="599" w:type="dxa"/>
            <w:tcBorders>
              <w:top w:val="nil"/>
              <w:left w:val="nil"/>
              <w:bottom w:val="single" w:sz="8" w:space="0" w:color="auto"/>
              <w:right w:val="single" w:sz="8" w:space="0" w:color="auto"/>
            </w:tcBorders>
            <w:shd w:val="clear" w:color="auto" w:fill="auto"/>
            <w:noWrap/>
            <w:vAlign w:val="center"/>
            <w:hideMark/>
          </w:tcPr>
          <w:p w14:paraId="4F1133F8" w14:textId="77777777" w:rsidR="00CA321B" w:rsidRPr="00CA321B" w:rsidRDefault="00CA321B" w:rsidP="00CA321B">
            <w:pPr>
              <w:spacing w:after="0" w:line="240" w:lineRule="auto"/>
              <w:jc w:val="center"/>
              <w:rPr>
                <w:rFonts w:ascii="Arial" w:eastAsia="Times New Roman" w:hAnsi="Arial" w:cs="Arial"/>
                <w:color w:val="000000"/>
                <w:sz w:val="16"/>
                <w:szCs w:val="16"/>
                <w:lang w:eastAsia="pt-BR"/>
              </w:rPr>
            </w:pPr>
            <w:r w:rsidRPr="00CA321B">
              <w:rPr>
                <w:rFonts w:ascii="Arial" w:eastAsia="Times New Roman" w:hAnsi="Arial" w:cs="Arial"/>
                <w:color w:val="000000"/>
                <w:sz w:val="16"/>
                <w:szCs w:val="16"/>
                <w:lang w:eastAsia="pt-BR"/>
              </w:rPr>
              <w:t>1</w:t>
            </w:r>
          </w:p>
        </w:tc>
        <w:tc>
          <w:tcPr>
            <w:tcW w:w="2109" w:type="dxa"/>
            <w:tcBorders>
              <w:top w:val="nil"/>
              <w:left w:val="nil"/>
              <w:bottom w:val="single" w:sz="8" w:space="0" w:color="auto"/>
              <w:right w:val="single" w:sz="8" w:space="0" w:color="auto"/>
            </w:tcBorders>
            <w:shd w:val="clear" w:color="auto" w:fill="auto"/>
            <w:vAlign w:val="center"/>
            <w:hideMark/>
          </w:tcPr>
          <w:p w14:paraId="6203944C" w14:textId="77777777" w:rsidR="00CA321B" w:rsidRPr="00CA321B" w:rsidRDefault="00CA321B" w:rsidP="00CA321B">
            <w:pPr>
              <w:spacing w:after="0" w:line="240" w:lineRule="auto"/>
              <w:jc w:val="center"/>
              <w:rPr>
                <w:rFonts w:ascii="Arial" w:eastAsia="Times New Roman" w:hAnsi="Arial" w:cs="Arial"/>
                <w:b/>
                <w:bCs/>
                <w:color w:val="000000"/>
                <w:sz w:val="16"/>
                <w:szCs w:val="16"/>
                <w:lang w:eastAsia="pt-BR"/>
              </w:rPr>
            </w:pPr>
            <w:r w:rsidRPr="00CA321B">
              <w:rPr>
                <w:rFonts w:ascii="Arial" w:eastAsia="Times New Roman" w:hAnsi="Arial" w:cs="Arial"/>
                <w:b/>
                <w:bCs/>
                <w:color w:val="000000"/>
                <w:sz w:val="16"/>
                <w:szCs w:val="16"/>
                <w:lang w:val="en-US" w:eastAsia="pt-BR"/>
              </w:rPr>
              <w:t>209.932</w:t>
            </w:r>
          </w:p>
        </w:tc>
      </w:tr>
    </w:tbl>
    <w:p w14:paraId="2C76ACF4" w14:textId="77777777" w:rsidR="00061ADE" w:rsidRDefault="00061ADE" w:rsidP="006F0518">
      <w:pPr>
        <w:shd w:val="clear" w:color="auto" w:fill="FFFFFF"/>
        <w:spacing w:after="450" w:line="355" w:lineRule="atLeast"/>
        <w:rPr>
          <w:rFonts w:ascii="Arial" w:hAnsi="Arial" w:cs="Arial"/>
          <w:b/>
          <w:lang w:eastAsia="pt-BR"/>
        </w:rPr>
      </w:pPr>
    </w:p>
    <w:p w14:paraId="02E6B8AD" w14:textId="77777777" w:rsidR="00CA321B" w:rsidRDefault="00CA321B" w:rsidP="006F0518">
      <w:pPr>
        <w:shd w:val="clear" w:color="auto" w:fill="FFFFFF"/>
        <w:spacing w:after="450" w:line="355" w:lineRule="atLeast"/>
        <w:rPr>
          <w:rFonts w:ascii="Arial" w:hAnsi="Arial" w:cs="Arial"/>
          <w:b/>
          <w:lang w:eastAsia="pt-BR"/>
        </w:rPr>
      </w:pPr>
    </w:p>
    <w:p w14:paraId="1B583D61" w14:textId="77777777" w:rsidR="00CA321B" w:rsidRPr="00493C1D" w:rsidRDefault="00CA321B" w:rsidP="006F0518">
      <w:pPr>
        <w:shd w:val="clear" w:color="auto" w:fill="FFFFFF"/>
        <w:spacing w:after="450" w:line="355" w:lineRule="atLeast"/>
        <w:rPr>
          <w:rFonts w:ascii="Arial" w:hAnsi="Arial" w:cs="Arial"/>
          <w:b/>
          <w:lang w:eastAsia="pt-BR"/>
        </w:rPr>
      </w:pPr>
    </w:p>
    <w:p w14:paraId="5FD5E3A1" w14:textId="77777777" w:rsidR="00061ADE" w:rsidRDefault="00061ADE" w:rsidP="006F0518">
      <w:pPr>
        <w:shd w:val="clear" w:color="auto" w:fill="FFFFFF"/>
        <w:spacing w:after="450" w:line="355" w:lineRule="atLeast"/>
        <w:rPr>
          <w:rFonts w:ascii="Arial" w:hAnsi="Arial" w:cs="Arial"/>
          <w:b/>
          <w:lang w:eastAsia="pt-BR"/>
        </w:rPr>
      </w:pPr>
    </w:p>
    <w:p w14:paraId="43E2F5FC" w14:textId="77777777" w:rsidR="00CA321B" w:rsidRDefault="00CA321B" w:rsidP="006F0518">
      <w:pPr>
        <w:shd w:val="clear" w:color="auto" w:fill="FFFFFF"/>
        <w:spacing w:after="450" w:line="355" w:lineRule="atLeast"/>
        <w:rPr>
          <w:rFonts w:ascii="Arial" w:hAnsi="Arial" w:cs="Arial"/>
          <w:b/>
          <w:lang w:eastAsia="pt-BR"/>
        </w:rPr>
      </w:pPr>
    </w:p>
    <w:p w14:paraId="41DC5F06" w14:textId="77777777" w:rsidR="00E701FA" w:rsidRDefault="00E701FA" w:rsidP="00E701FA">
      <w:pPr>
        <w:spacing w:line="360" w:lineRule="auto"/>
        <w:contextualSpacing/>
        <w:rPr>
          <w:rFonts w:ascii="Arial" w:hAnsi="Arial" w:cs="Arial"/>
          <w:sz w:val="18"/>
        </w:rPr>
      </w:pPr>
      <w:r w:rsidRPr="00493C1D">
        <w:rPr>
          <w:rFonts w:ascii="Arial" w:hAnsi="Arial" w:cs="Arial"/>
          <w:sz w:val="18"/>
        </w:rPr>
        <w:t>Fonte: IBGE, 2010</w:t>
      </w:r>
    </w:p>
    <w:p w14:paraId="4AB48D28" w14:textId="77777777" w:rsidR="00514B41" w:rsidRDefault="00514B41" w:rsidP="00E701FA">
      <w:pPr>
        <w:spacing w:line="360" w:lineRule="auto"/>
        <w:contextualSpacing/>
        <w:rPr>
          <w:rFonts w:ascii="Arial" w:hAnsi="Arial" w:cs="Arial"/>
          <w:sz w:val="18"/>
        </w:rPr>
      </w:pPr>
    </w:p>
    <w:p w14:paraId="1A80DB59" w14:textId="18F061BE" w:rsidR="00A84761" w:rsidRDefault="00EC1FCD" w:rsidP="008B495F">
      <w:pPr>
        <w:spacing w:line="360" w:lineRule="auto"/>
        <w:ind w:firstLine="708"/>
        <w:jc w:val="both"/>
        <w:rPr>
          <w:rFonts w:ascii="Arial" w:hAnsi="Arial" w:cs="Arial"/>
          <w:lang w:eastAsia="pt-BR"/>
        </w:rPr>
      </w:pPr>
      <w:r w:rsidRPr="00887AB9">
        <w:rPr>
          <w:rFonts w:ascii="Arial" w:hAnsi="Arial" w:cs="Arial"/>
          <w:lang w:eastAsia="pt-BR"/>
        </w:rPr>
        <w:t>De acordo com informações do CER III Policlínica Codajás, em que atualmente</w:t>
      </w:r>
      <w:r w:rsidR="009200EF" w:rsidRPr="00887AB9">
        <w:rPr>
          <w:rFonts w:ascii="Arial" w:hAnsi="Arial" w:cs="Arial"/>
          <w:lang w:eastAsia="pt-BR"/>
        </w:rPr>
        <w:t xml:space="preserve"> </w:t>
      </w:r>
      <w:r w:rsidRPr="00887AB9">
        <w:rPr>
          <w:rFonts w:ascii="Arial" w:hAnsi="Arial" w:cs="Arial"/>
          <w:lang w:eastAsia="pt-BR"/>
        </w:rPr>
        <w:t xml:space="preserve">existem </w:t>
      </w:r>
      <w:r w:rsidR="00D35822" w:rsidRPr="00887AB9">
        <w:rPr>
          <w:rFonts w:ascii="Arial" w:hAnsi="Arial" w:cs="Arial"/>
          <w:lang w:eastAsia="pt-BR"/>
        </w:rPr>
        <w:t>771</w:t>
      </w:r>
      <w:r w:rsidRPr="00887AB9">
        <w:rPr>
          <w:rFonts w:ascii="Arial" w:hAnsi="Arial" w:cs="Arial"/>
          <w:lang w:eastAsia="pt-BR"/>
        </w:rPr>
        <w:t xml:space="preserve"> pacientes em fila de espera que a</w:t>
      </w:r>
      <w:r w:rsidR="00887AB9" w:rsidRPr="00887AB9">
        <w:rPr>
          <w:rFonts w:ascii="Arial" w:hAnsi="Arial" w:cs="Arial"/>
          <w:lang w:eastAsia="pt-BR"/>
        </w:rPr>
        <w:t>guardam a concessão de OPM</w:t>
      </w:r>
      <w:r w:rsidR="008B495F">
        <w:rPr>
          <w:rFonts w:ascii="Arial" w:hAnsi="Arial" w:cs="Arial"/>
          <w:lang w:eastAsia="pt-BR"/>
        </w:rPr>
        <w:t xml:space="preserve"> </w:t>
      </w:r>
      <w:r w:rsidR="008B0C51" w:rsidRPr="008B0C51">
        <w:rPr>
          <w:rFonts w:ascii="Arial" w:hAnsi="Arial" w:cs="Arial"/>
          <w:shd w:val="clear" w:color="auto" w:fill="FFFFFF"/>
        </w:rPr>
        <w:t>Auxiliares da Locomoção</w:t>
      </w:r>
      <w:r w:rsidR="00887AB9" w:rsidRPr="008B0C51">
        <w:rPr>
          <w:rFonts w:ascii="Arial" w:hAnsi="Arial" w:cs="Arial"/>
          <w:lang w:eastAsia="pt-BR"/>
        </w:rPr>
        <w:t xml:space="preserve">, sendo 40 % representam as Cadeiras de Rodas </w:t>
      </w:r>
      <w:r w:rsidR="00887AB9" w:rsidRPr="008B0C51">
        <w:rPr>
          <w:rFonts w:ascii="Arial" w:hAnsi="Arial" w:cs="Arial"/>
          <w:bCs/>
          <w:lang w:eastAsia="pt-BR"/>
        </w:rPr>
        <w:t xml:space="preserve">para banho </w:t>
      </w:r>
      <w:r w:rsidR="00887AB9" w:rsidRPr="008B0C51">
        <w:rPr>
          <w:rFonts w:ascii="Arial" w:hAnsi="Arial" w:cs="Arial"/>
          <w:lang w:eastAsia="pt-BR"/>
        </w:rPr>
        <w:t xml:space="preserve">com assento sanitário, seguido por 19% de necessidades de Cadeira de Rodas </w:t>
      </w:r>
      <w:r w:rsidR="00887AB9" w:rsidRPr="008B0C51">
        <w:rPr>
          <w:rFonts w:ascii="Arial" w:hAnsi="Arial" w:cs="Arial"/>
          <w:lang w:eastAsia="pt-BR"/>
        </w:rPr>
        <w:lastRenderedPageBreak/>
        <w:t>Monobloco</w:t>
      </w:r>
      <w:r w:rsidR="00887AB9" w:rsidRPr="008B0C51">
        <w:rPr>
          <w:rFonts w:ascii="Arial" w:hAnsi="Arial" w:cs="Arial"/>
          <w:bCs/>
          <w:lang w:eastAsia="pt-BR"/>
        </w:rPr>
        <w:t xml:space="preserve"> e Cadeira de Rodas Adulto / Infantil (Tipo Padrão)</w:t>
      </w:r>
      <w:r w:rsidR="00887AB9" w:rsidRPr="008B0C51">
        <w:rPr>
          <w:rFonts w:ascii="Arial" w:hAnsi="Arial" w:cs="Arial"/>
          <w:lang w:eastAsia="pt-BR"/>
        </w:rPr>
        <w:t xml:space="preserve">, conforme </w:t>
      </w:r>
      <w:r w:rsidR="00A84761">
        <w:rPr>
          <w:rFonts w:ascii="Arial" w:hAnsi="Arial" w:cs="Arial"/>
          <w:lang w:eastAsia="pt-BR"/>
        </w:rPr>
        <w:t>Q</w:t>
      </w:r>
      <w:r w:rsidR="00887AB9" w:rsidRPr="008B0C51">
        <w:rPr>
          <w:rFonts w:ascii="Arial" w:hAnsi="Arial" w:cs="Arial"/>
          <w:lang w:eastAsia="pt-BR"/>
        </w:rPr>
        <w:t>uadro</w:t>
      </w:r>
      <w:r w:rsidR="00A84761">
        <w:rPr>
          <w:rFonts w:ascii="Arial" w:hAnsi="Arial" w:cs="Arial"/>
          <w:lang w:eastAsia="pt-BR"/>
        </w:rPr>
        <w:t xml:space="preserve"> 12</w:t>
      </w:r>
      <w:r w:rsidR="008B495F" w:rsidRPr="008B0C51">
        <w:rPr>
          <w:rFonts w:ascii="Arial" w:hAnsi="Arial" w:cs="Arial"/>
          <w:lang w:eastAsia="pt-BR"/>
        </w:rPr>
        <w:t xml:space="preserve"> abaixo</w:t>
      </w:r>
      <w:r w:rsidR="00A84761">
        <w:rPr>
          <w:rFonts w:ascii="Arial" w:hAnsi="Arial" w:cs="Arial"/>
          <w:lang w:eastAsia="pt-BR"/>
        </w:rPr>
        <w:t>:</w:t>
      </w:r>
      <w:r w:rsidR="008D5C1D">
        <w:rPr>
          <w:rFonts w:ascii="Arial" w:hAnsi="Arial" w:cs="Arial"/>
          <w:lang w:eastAsia="pt-BR"/>
        </w:rPr>
        <w:t xml:space="preserve"> </w:t>
      </w:r>
    </w:p>
    <w:p w14:paraId="19C11393" w14:textId="1692D6C3" w:rsidR="00A84761" w:rsidRPr="0003113D" w:rsidRDefault="00A84761" w:rsidP="00A84761">
      <w:pPr>
        <w:spacing w:line="360" w:lineRule="auto"/>
        <w:contextualSpacing/>
        <w:rPr>
          <w:rFonts w:ascii="Arial" w:hAnsi="Arial" w:cs="Arial"/>
          <w:b/>
          <w:sz w:val="20"/>
        </w:rPr>
      </w:pPr>
      <w:r w:rsidRPr="0003113D">
        <w:rPr>
          <w:rFonts w:ascii="Arial" w:hAnsi="Arial" w:cs="Arial"/>
          <w:b/>
          <w:sz w:val="20"/>
        </w:rPr>
        <w:t>QUADRO 12. Demanda reprimida para concessão de OPM</w:t>
      </w:r>
    </w:p>
    <w:tbl>
      <w:tblPr>
        <w:tblpPr w:leftFromText="141" w:rightFromText="141" w:vertAnchor="text" w:horzAnchor="margin" w:tblpXSpec="center" w:tblpY="236"/>
        <w:tblW w:w="7739" w:type="dxa"/>
        <w:tblCellMar>
          <w:left w:w="70" w:type="dxa"/>
          <w:right w:w="70" w:type="dxa"/>
        </w:tblCellMar>
        <w:tblLook w:val="04A0" w:firstRow="1" w:lastRow="0" w:firstColumn="1" w:lastColumn="0" w:noHBand="0" w:noVBand="1"/>
      </w:tblPr>
      <w:tblGrid>
        <w:gridCol w:w="6660"/>
        <w:gridCol w:w="1079"/>
      </w:tblGrid>
      <w:tr w:rsidR="00D741C9" w:rsidRPr="00887AB9" w14:paraId="4F59C3E7" w14:textId="77777777" w:rsidTr="00E10024">
        <w:trPr>
          <w:trHeight w:val="420"/>
        </w:trPr>
        <w:tc>
          <w:tcPr>
            <w:tcW w:w="6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2D8D31"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Procedimento</w:t>
            </w:r>
          </w:p>
        </w:tc>
        <w:tc>
          <w:tcPr>
            <w:tcW w:w="1079" w:type="dxa"/>
            <w:tcBorders>
              <w:top w:val="single" w:sz="8" w:space="0" w:color="auto"/>
              <w:left w:val="nil"/>
              <w:bottom w:val="single" w:sz="8" w:space="0" w:color="auto"/>
              <w:right w:val="single" w:sz="8" w:space="0" w:color="auto"/>
            </w:tcBorders>
            <w:shd w:val="clear" w:color="auto" w:fill="auto"/>
            <w:vAlign w:val="center"/>
            <w:hideMark/>
          </w:tcPr>
          <w:p w14:paraId="4A8E4780"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DEMANDA REPRIMIDA</w:t>
            </w:r>
          </w:p>
        </w:tc>
      </w:tr>
      <w:tr w:rsidR="00D741C9" w:rsidRPr="00887AB9" w14:paraId="2D56CA88"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41BD5CEB" w14:textId="77777777" w:rsidR="00D741C9" w:rsidRPr="00887AB9" w:rsidRDefault="00D741C9" w:rsidP="00D741C9">
            <w:pPr>
              <w:spacing w:after="0" w:line="240" w:lineRule="auto"/>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0701010037 CADEIRA DE RODAS PARA BANHO COM ASSENTO SANITÁRIO</w:t>
            </w:r>
          </w:p>
        </w:tc>
        <w:tc>
          <w:tcPr>
            <w:tcW w:w="1079" w:type="dxa"/>
            <w:tcBorders>
              <w:top w:val="nil"/>
              <w:left w:val="nil"/>
              <w:bottom w:val="single" w:sz="8" w:space="0" w:color="auto"/>
              <w:right w:val="single" w:sz="8" w:space="0" w:color="auto"/>
            </w:tcBorders>
            <w:shd w:val="clear" w:color="auto" w:fill="auto"/>
            <w:noWrap/>
            <w:vAlign w:val="center"/>
            <w:hideMark/>
          </w:tcPr>
          <w:p w14:paraId="18A281B5"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307</w:t>
            </w:r>
          </w:p>
        </w:tc>
      </w:tr>
      <w:tr w:rsidR="00D741C9" w:rsidRPr="00887AB9" w14:paraId="7CCFBBEC"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75A48BB6" w14:textId="77777777" w:rsidR="00D741C9" w:rsidRPr="00887AB9" w:rsidRDefault="00D741C9" w:rsidP="00D741C9">
            <w:pPr>
              <w:spacing w:after="0" w:line="240" w:lineRule="auto"/>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0701010207 CADEIRA DE RODAS MONOBLOCO</w:t>
            </w:r>
          </w:p>
        </w:tc>
        <w:tc>
          <w:tcPr>
            <w:tcW w:w="1079" w:type="dxa"/>
            <w:tcBorders>
              <w:top w:val="nil"/>
              <w:left w:val="nil"/>
              <w:bottom w:val="single" w:sz="8" w:space="0" w:color="auto"/>
              <w:right w:val="single" w:sz="8" w:space="0" w:color="auto"/>
            </w:tcBorders>
            <w:shd w:val="clear" w:color="auto" w:fill="auto"/>
            <w:noWrap/>
            <w:vAlign w:val="center"/>
            <w:hideMark/>
          </w:tcPr>
          <w:p w14:paraId="4490A9D2"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147</w:t>
            </w:r>
          </w:p>
        </w:tc>
      </w:tr>
      <w:tr w:rsidR="00D741C9" w:rsidRPr="00887AB9" w14:paraId="5C9A63F6"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48693662" w14:textId="77777777" w:rsidR="00D741C9" w:rsidRPr="00887AB9" w:rsidRDefault="00D741C9" w:rsidP="00D741C9">
            <w:pPr>
              <w:spacing w:after="0" w:line="240" w:lineRule="auto"/>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0701010029 CADEIRA DE RODAS ADULTO / INFANTIL (TIPO PADRÃO)</w:t>
            </w:r>
          </w:p>
        </w:tc>
        <w:tc>
          <w:tcPr>
            <w:tcW w:w="1079" w:type="dxa"/>
            <w:tcBorders>
              <w:top w:val="nil"/>
              <w:left w:val="nil"/>
              <w:bottom w:val="single" w:sz="8" w:space="0" w:color="auto"/>
              <w:right w:val="single" w:sz="8" w:space="0" w:color="auto"/>
            </w:tcBorders>
            <w:shd w:val="clear" w:color="auto" w:fill="auto"/>
            <w:noWrap/>
            <w:vAlign w:val="center"/>
            <w:hideMark/>
          </w:tcPr>
          <w:p w14:paraId="07582BF1"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142</w:t>
            </w:r>
          </w:p>
        </w:tc>
      </w:tr>
      <w:tr w:rsidR="00D741C9" w:rsidRPr="00887AB9" w14:paraId="637D7317"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29F9C30A" w14:textId="77777777" w:rsidR="00D741C9" w:rsidRPr="00887AB9" w:rsidRDefault="00D741C9" w:rsidP="00D741C9">
            <w:pPr>
              <w:spacing w:after="0" w:line="240" w:lineRule="auto"/>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0701010100 CARRINHO DOBRÁVEL PARA TRANSPORTE DE CRIANÇA COM DEFICIÊNCIA</w:t>
            </w:r>
          </w:p>
        </w:tc>
        <w:tc>
          <w:tcPr>
            <w:tcW w:w="1079" w:type="dxa"/>
            <w:tcBorders>
              <w:top w:val="nil"/>
              <w:left w:val="nil"/>
              <w:bottom w:val="single" w:sz="8" w:space="0" w:color="auto"/>
              <w:right w:val="single" w:sz="8" w:space="0" w:color="auto"/>
            </w:tcBorders>
            <w:shd w:val="clear" w:color="auto" w:fill="auto"/>
            <w:noWrap/>
            <w:vAlign w:val="center"/>
            <w:hideMark/>
          </w:tcPr>
          <w:p w14:paraId="6DBC14F8"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138</w:t>
            </w:r>
          </w:p>
        </w:tc>
      </w:tr>
      <w:tr w:rsidR="00D741C9" w:rsidRPr="00887AB9" w14:paraId="7FCA39F3"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5EB52314" w14:textId="77777777" w:rsidR="00D741C9" w:rsidRPr="00887AB9" w:rsidRDefault="00D741C9" w:rsidP="00D741C9">
            <w:pPr>
              <w:spacing w:after="0" w:line="240" w:lineRule="auto"/>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0701010118 BENGALA CANADENSE REGULÁVEL EM ALTURA (PAR)</w:t>
            </w:r>
          </w:p>
        </w:tc>
        <w:tc>
          <w:tcPr>
            <w:tcW w:w="1079" w:type="dxa"/>
            <w:tcBorders>
              <w:top w:val="nil"/>
              <w:left w:val="nil"/>
              <w:bottom w:val="single" w:sz="8" w:space="0" w:color="auto"/>
              <w:right w:val="single" w:sz="8" w:space="0" w:color="auto"/>
            </w:tcBorders>
            <w:shd w:val="clear" w:color="auto" w:fill="auto"/>
            <w:noWrap/>
            <w:vAlign w:val="center"/>
            <w:hideMark/>
          </w:tcPr>
          <w:p w14:paraId="660F9B6B"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12</w:t>
            </w:r>
          </w:p>
        </w:tc>
      </w:tr>
      <w:tr w:rsidR="00D741C9" w:rsidRPr="00887AB9" w14:paraId="37C2DA76"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0C1E1691" w14:textId="77777777" w:rsidR="00D741C9" w:rsidRPr="00887AB9" w:rsidRDefault="00D741C9" w:rsidP="00D741C9">
            <w:pPr>
              <w:spacing w:after="0" w:line="240" w:lineRule="auto"/>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COLCHÃO CAIXA DE OVO</w:t>
            </w:r>
          </w:p>
        </w:tc>
        <w:tc>
          <w:tcPr>
            <w:tcW w:w="1079" w:type="dxa"/>
            <w:tcBorders>
              <w:top w:val="nil"/>
              <w:left w:val="nil"/>
              <w:bottom w:val="single" w:sz="8" w:space="0" w:color="auto"/>
              <w:right w:val="single" w:sz="8" w:space="0" w:color="auto"/>
            </w:tcBorders>
            <w:shd w:val="clear" w:color="auto" w:fill="auto"/>
            <w:noWrap/>
            <w:vAlign w:val="center"/>
            <w:hideMark/>
          </w:tcPr>
          <w:p w14:paraId="795472BE"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8</w:t>
            </w:r>
          </w:p>
        </w:tc>
      </w:tr>
      <w:tr w:rsidR="00D741C9" w:rsidRPr="00887AB9" w14:paraId="09FB27CB"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4943A906" w14:textId="77777777" w:rsidR="00D741C9" w:rsidRPr="00887AB9" w:rsidRDefault="00D741C9" w:rsidP="00D741C9">
            <w:pPr>
              <w:spacing w:after="0" w:line="240" w:lineRule="auto"/>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 xml:space="preserve">0701010215 CADEIRA DE RODAS  (ACIMA 90KG) </w:t>
            </w:r>
          </w:p>
        </w:tc>
        <w:tc>
          <w:tcPr>
            <w:tcW w:w="1079" w:type="dxa"/>
            <w:tcBorders>
              <w:top w:val="nil"/>
              <w:left w:val="nil"/>
              <w:bottom w:val="single" w:sz="8" w:space="0" w:color="auto"/>
              <w:right w:val="single" w:sz="8" w:space="0" w:color="auto"/>
            </w:tcBorders>
            <w:shd w:val="clear" w:color="auto" w:fill="auto"/>
            <w:noWrap/>
            <w:vAlign w:val="center"/>
            <w:hideMark/>
          </w:tcPr>
          <w:p w14:paraId="43B821F2"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7</w:t>
            </w:r>
          </w:p>
        </w:tc>
      </w:tr>
      <w:tr w:rsidR="00D741C9" w:rsidRPr="00887AB9" w14:paraId="0BED0CA8"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03325949" w14:textId="77777777" w:rsidR="00D741C9" w:rsidRPr="00887AB9" w:rsidRDefault="00D741C9" w:rsidP="00D741C9">
            <w:pPr>
              <w:spacing w:after="0" w:line="240" w:lineRule="auto"/>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0701010045 CADEIRA DE RODAS PARA TETRAPLÉGICO - TIPO PADRÃO</w:t>
            </w:r>
          </w:p>
        </w:tc>
        <w:tc>
          <w:tcPr>
            <w:tcW w:w="1079" w:type="dxa"/>
            <w:tcBorders>
              <w:top w:val="nil"/>
              <w:left w:val="nil"/>
              <w:bottom w:val="single" w:sz="8" w:space="0" w:color="auto"/>
              <w:right w:val="single" w:sz="8" w:space="0" w:color="auto"/>
            </w:tcBorders>
            <w:shd w:val="clear" w:color="auto" w:fill="auto"/>
            <w:noWrap/>
            <w:vAlign w:val="center"/>
            <w:hideMark/>
          </w:tcPr>
          <w:p w14:paraId="3D980463"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6</w:t>
            </w:r>
          </w:p>
        </w:tc>
      </w:tr>
      <w:tr w:rsidR="00D741C9" w:rsidRPr="00887AB9" w14:paraId="43E60C67"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200B467A" w14:textId="77777777" w:rsidR="00D741C9" w:rsidRPr="00887AB9" w:rsidRDefault="00D741C9" w:rsidP="00D741C9">
            <w:pPr>
              <w:spacing w:after="0" w:line="240" w:lineRule="auto"/>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0701010134 MULETA AXILAR TUBULAR EM ALUMÍNIO REGULÁVEL NA ALTURA (PAR)</w:t>
            </w:r>
          </w:p>
        </w:tc>
        <w:tc>
          <w:tcPr>
            <w:tcW w:w="1079" w:type="dxa"/>
            <w:tcBorders>
              <w:top w:val="nil"/>
              <w:left w:val="nil"/>
              <w:bottom w:val="single" w:sz="8" w:space="0" w:color="auto"/>
              <w:right w:val="single" w:sz="8" w:space="0" w:color="auto"/>
            </w:tcBorders>
            <w:shd w:val="clear" w:color="auto" w:fill="auto"/>
            <w:noWrap/>
            <w:vAlign w:val="center"/>
            <w:hideMark/>
          </w:tcPr>
          <w:p w14:paraId="6B9B67B2"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4</w:t>
            </w:r>
          </w:p>
        </w:tc>
      </w:tr>
      <w:tr w:rsidR="00D741C9" w:rsidRPr="00887AB9" w14:paraId="643C07D8" w14:textId="77777777" w:rsidTr="00E10024">
        <w:trPr>
          <w:trHeight w:val="285"/>
        </w:trPr>
        <w:tc>
          <w:tcPr>
            <w:tcW w:w="6660" w:type="dxa"/>
            <w:tcBorders>
              <w:top w:val="nil"/>
              <w:left w:val="single" w:sz="8" w:space="0" w:color="auto"/>
              <w:bottom w:val="single" w:sz="8" w:space="0" w:color="auto"/>
              <w:right w:val="single" w:sz="8" w:space="0" w:color="auto"/>
            </w:tcBorders>
            <w:shd w:val="clear" w:color="auto" w:fill="auto"/>
            <w:noWrap/>
            <w:vAlign w:val="center"/>
            <w:hideMark/>
          </w:tcPr>
          <w:p w14:paraId="6B76A541" w14:textId="77777777" w:rsidR="00D741C9" w:rsidRPr="00887AB9" w:rsidRDefault="00D741C9" w:rsidP="00D741C9">
            <w:pPr>
              <w:spacing w:after="0" w:line="240" w:lineRule="auto"/>
              <w:rPr>
                <w:rFonts w:ascii="Calibri" w:eastAsia="Times New Roman" w:hAnsi="Calibri" w:cs="Times New Roman"/>
                <w:color w:val="000000"/>
                <w:sz w:val="16"/>
                <w:szCs w:val="16"/>
                <w:lang w:eastAsia="pt-BR"/>
              </w:rPr>
            </w:pPr>
            <w:r w:rsidRPr="00887AB9">
              <w:rPr>
                <w:rFonts w:ascii="Calibri" w:eastAsia="Times New Roman" w:hAnsi="Calibri" w:cs="Times New Roman"/>
                <w:color w:val="000000"/>
                <w:sz w:val="16"/>
                <w:szCs w:val="16"/>
                <w:lang w:eastAsia="pt-BR"/>
              </w:rPr>
              <w:t>Total</w:t>
            </w:r>
          </w:p>
        </w:tc>
        <w:tc>
          <w:tcPr>
            <w:tcW w:w="1079" w:type="dxa"/>
            <w:tcBorders>
              <w:top w:val="nil"/>
              <w:left w:val="nil"/>
              <w:bottom w:val="single" w:sz="8" w:space="0" w:color="auto"/>
              <w:right w:val="single" w:sz="8" w:space="0" w:color="auto"/>
            </w:tcBorders>
            <w:shd w:val="clear" w:color="auto" w:fill="auto"/>
            <w:noWrap/>
            <w:vAlign w:val="center"/>
            <w:hideMark/>
          </w:tcPr>
          <w:p w14:paraId="41AEA6A6" w14:textId="77777777" w:rsidR="00D741C9" w:rsidRPr="00887AB9" w:rsidRDefault="00D741C9" w:rsidP="00D741C9">
            <w:pPr>
              <w:spacing w:after="0" w:line="240" w:lineRule="auto"/>
              <w:jc w:val="center"/>
              <w:rPr>
                <w:rFonts w:ascii="Calibri" w:eastAsia="Times New Roman" w:hAnsi="Calibri" w:cs="Times New Roman"/>
                <w:b/>
                <w:bCs/>
                <w:color w:val="000000"/>
                <w:sz w:val="16"/>
                <w:szCs w:val="16"/>
                <w:lang w:eastAsia="pt-BR"/>
              </w:rPr>
            </w:pPr>
            <w:r w:rsidRPr="00887AB9">
              <w:rPr>
                <w:rFonts w:ascii="Calibri" w:eastAsia="Times New Roman" w:hAnsi="Calibri" w:cs="Times New Roman"/>
                <w:b/>
                <w:bCs/>
                <w:color w:val="000000"/>
                <w:sz w:val="16"/>
                <w:szCs w:val="16"/>
                <w:lang w:eastAsia="pt-BR"/>
              </w:rPr>
              <w:t>771</w:t>
            </w:r>
          </w:p>
        </w:tc>
      </w:tr>
    </w:tbl>
    <w:p w14:paraId="2A3EC76E" w14:textId="77777777" w:rsidR="00A84761" w:rsidRDefault="00A84761" w:rsidP="008B495F">
      <w:pPr>
        <w:spacing w:line="360" w:lineRule="auto"/>
        <w:ind w:firstLine="708"/>
        <w:jc w:val="both"/>
        <w:rPr>
          <w:rFonts w:ascii="Arial" w:hAnsi="Arial" w:cs="Arial"/>
          <w:lang w:eastAsia="pt-BR"/>
        </w:rPr>
      </w:pPr>
    </w:p>
    <w:p w14:paraId="2B8A5224" w14:textId="39D24F6F" w:rsidR="008B495F" w:rsidRPr="009D76A2" w:rsidRDefault="008B495F" w:rsidP="009D76A2">
      <w:pPr>
        <w:spacing w:line="360" w:lineRule="auto"/>
        <w:ind w:firstLine="708"/>
        <w:jc w:val="both"/>
        <w:rPr>
          <w:rFonts w:ascii="Arial" w:hAnsi="Arial" w:cs="Arial"/>
          <w:bdr w:val="none" w:sz="0" w:space="0" w:color="auto" w:frame="1"/>
        </w:rPr>
      </w:pPr>
      <w:r w:rsidRPr="008B495F">
        <w:rPr>
          <w:rFonts w:ascii="Arial" w:hAnsi="Arial" w:cs="Arial"/>
          <w:bdr w:val="none" w:sz="0" w:space="0" w:color="auto" w:frame="1"/>
        </w:rPr>
        <w:t xml:space="preserve">Quanto </w:t>
      </w:r>
      <w:r w:rsidR="00A84761">
        <w:rPr>
          <w:rFonts w:ascii="Arial" w:hAnsi="Arial" w:cs="Arial"/>
          <w:bdr w:val="none" w:sz="0" w:space="0" w:color="auto" w:frame="1"/>
        </w:rPr>
        <w:t xml:space="preserve">aos </w:t>
      </w:r>
      <w:r w:rsidRPr="008B495F">
        <w:rPr>
          <w:rFonts w:ascii="Arial" w:hAnsi="Arial" w:cs="Arial"/>
          <w:shd w:val="clear" w:color="auto" w:fill="FFFFFF"/>
        </w:rPr>
        <w:t xml:space="preserve">OPM em </w:t>
      </w:r>
      <w:proofErr w:type="spellStart"/>
      <w:r w:rsidRPr="008B495F">
        <w:rPr>
          <w:rFonts w:ascii="Arial" w:hAnsi="Arial" w:cs="Arial"/>
          <w:shd w:val="clear" w:color="auto" w:fill="FFFFFF"/>
        </w:rPr>
        <w:t>gastroenterologia</w:t>
      </w:r>
      <w:proofErr w:type="spellEnd"/>
      <w:r w:rsidRPr="008B495F">
        <w:rPr>
          <w:rFonts w:ascii="Arial" w:hAnsi="Arial" w:cs="Arial"/>
          <w:shd w:val="clear" w:color="auto" w:fill="FFFFFF"/>
        </w:rPr>
        <w:t>, não há fila de espera expressiva para o fornecimento, no entanto identifica</w:t>
      </w:r>
      <w:r w:rsidR="008B0C51">
        <w:rPr>
          <w:rFonts w:ascii="Arial" w:hAnsi="Arial" w:cs="Arial"/>
          <w:shd w:val="clear" w:color="auto" w:fill="FFFFFF"/>
        </w:rPr>
        <w:t>m</w:t>
      </w:r>
      <w:r w:rsidRPr="008B495F">
        <w:rPr>
          <w:rFonts w:ascii="Arial" w:hAnsi="Arial" w:cs="Arial"/>
          <w:shd w:val="clear" w:color="auto" w:fill="FFFFFF"/>
        </w:rPr>
        <w:t xml:space="preserve">-se </w:t>
      </w:r>
      <w:r w:rsidR="00C14B4D">
        <w:rPr>
          <w:rFonts w:ascii="Arial" w:hAnsi="Arial" w:cs="Arial"/>
          <w:shd w:val="clear" w:color="auto" w:fill="FFFFFF"/>
        </w:rPr>
        <w:t xml:space="preserve">850 </w:t>
      </w:r>
      <w:r w:rsidRPr="008B495F">
        <w:rPr>
          <w:rFonts w:ascii="Arial" w:hAnsi="Arial" w:cs="Arial"/>
          <w:shd w:val="clear" w:color="auto" w:fill="FFFFFF"/>
        </w:rPr>
        <w:t xml:space="preserve">pacientes </w:t>
      </w:r>
      <w:r w:rsidR="008B0C51">
        <w:rPr>
          <w:rFonts w:ascii="Arial" w:hAnsi="Arial" w:cs="Arial"/>
          <w:shd w:val="clear" w:color="auto" w:fill="FFFFFF"/>
        </w:rPr>
        <w:t xml:space="preserve">ostomizados </w:t>
      </w:r>
      <w:r w:rsidRPr="008B495F">
        <w:rPr>
          <w:rFonts w:ascii="Arial" w:hAnsi="Arial" w:cs="Arial"/>
          <w:shd w:val="clear" w:color="auto" w:fill="FFFFFF"/>
        </w:rPr>
        <w:t xml:space="preserve">aguardando </w:t>
      </w:r>
      <w:r>
        <w:rPr>
          <w:rFonts w:ascii="Arial" w:hAnsi="Arial" w:cs="Arial"/>
          <w:shd w:val="clear" w:color="auto" w:fill="FFFFFF"/>
        </w:rPr>
        <w:t xml:space="preserve">pelo procedimento </w:t>
      </w:r>
      <w:r w:rsidR="006D2707">
        <w:rPr>
          <w:rFonts w:ascii="Arial" w:hAnsi="Arial" w:cs="Arial"/>
          <w:shd w:val="clear" w:color="auto" w:fill="FFFFFF"/>
        </w:rPr>
        <w:t>de reconstrução de trânsito intestinal.</w:t>
      </w:r>
    </w:p>
    <w:p w14:paraId="6AE2B066" w14:textId="77777777" w:rsidR="003F576D" w:rsidRPr="00493C1D" w:rsidRDefault="003F576D" w:rsidP="00770CA5">
      <w:pPr>
        <w:spacing w:line="360" w:lineRule="auto"/>
        <w:ind w:firstLine="708"/>
        <w:jc w:val="both"/>
        <w:rPr>
          <w:rFonts w:ascii="Arial" w:hAnsi="Arial" w:cs="Arial"/>
        </w:rPr>
      </w:pPr>
      <w:r w:rsidRPr="00493C1D">
        <w:rPr>
          <w:rFonts w:ascii="Arial" w:hAnsi="Arial" w:cs="Arial"/>
        </w:rPr>
        <w:t>Dentre outras necessidades, a fisioterapia pode ser uma forte aliada no momento de reabilitação de uma </w:t>
      </w:r>
      <w:hyperlink r:id="rId9" w:history="1">
        <w:r w:rsidRPr="00493C1D">
          <w:rPr>
            <w:rStyle w:val="Hyperlink"/>
            <w:rFonts w:ascii="Arial" w:hAnsi="Arial" w:cs="Arial"/>
            <w:bCs/>
            <w:color w:val="auto"/>
            <w:u w:val="none"/>
          </w:rPr>
          <w:t>pessoa com deficiência</w:t>
        </w:r>
      </w:hyperlink>
      <w:r w:rsidRPr="00493C1D">
        <w:rPr>
          <w:rFonts w:ascii="Arial" w:hAnsi="Arial" w:cs="Arial"/>
        </w:rPr>
        <w:t>, seja para possibilitar uma maior independência, seja para proporcionar maior conforto ao paciente.</w:t>
      </w:r>
    </w:p>
    <w:p w14:paraId="4FEF2D1F" w14:textId="6ECAB338" w:rsidR="002E7E17" w:rsidRDefault="003F576D" w:rsidP="00770CA5">
      <w:pPr>
        <w:spacing w:line="360" w:lineRule="auto"/>
        <w:ind w:firstLine="708"/>
        <w:jc w:val="both"/>
        <w:rPr>
          <w:rFonts w:ascii="Arial" w:hAnsi="Arial" w:cs="Arial"/>
        </w:rPr>
      </w:pPr>
      <w:r w:rsidRPr="00493C1D">
        <w:rPr>
          <w:rFonts w:ascii="Arial" w:hAnsi="Arial" w:cs="Arial"/>
        </w:rPr>
        <w:t xml:space="preserve">No Amazonas, o acesso ocorre pelo Sisreg através da Consulta em Fisioterapia. Atualmente, constam em Fila de Espera </w:t>
      </w:r>
      <w:r w:rsidRPr="00493C1D">
        <w:rPr>
          <w:rFonts w:ascii="Arial" w:hAnsi="Arial" w:cs="Arial"/>
          <w:b/>
        </w:rPr>
        <w:t>3.838</w:t>
      </w:r>
      <w:r w:rsidRPr="00493C1D">
        <w:rPr>
          <w:rFonts w:ascii="Arial" w:hAnsi="Arial" w:cs="Arial"/>
        </w:rPr>
        <w:t xml:space="preserve"> paciente</w:t>
      </w:r>
      <w:r w:rsidR="002E7E17" w:rsidRPr="00493C1D">
        <w:rPr>
          <w:rFonts w:ascii="Arial" w:hAnsi="Arial" w:cs="Arial"/>
        </w:rPr>
        <w:t xml:space="preserve">s aguardando pelo procedimento, em que </w:t>
      </w:r>
      <w:r w:rsidR="002E7E17" w:rsidRPr="00493C1D">
        <w:rPr>
          <w:rFonts w:ascii="Arial" w:hAnsi="Arial" w:cs="Arial"/>
          <w:bdr w:val="none" w:sz="0" w:space="0" w:color="auto" w:frame="1"/>
        </w:rPr>
        <w:t xml:space="preserve">estima-se a necessidade de </w:t>
      </w:r>
      <w:r w:rsidR="002E7E17" w:rsidRPr="00163043">
        <w:rPr>
          <w:rFonts w:ascii="Arial" w:hAnsi="Arial" w:cs="Arial"/>
          <w:b/>
          <w:bdr w:val="none" w:sz="0" w:space="0" w:color="auto" w:frame="1"/>
        </w:rPr>
        <w:t>36.980 consultas ao mês</w:t>
      </w:r>
      <w:r w:rsidR="002E7E17" w:rsidRPr="00163043">
        <w:rPr>
          <w:rFonts w:ascii="Arial" w:hAnsi="Arial" w:cs="Arial"/>
          <w:bdr w:val="none" w:sz="0" w:space="0" w:color="auto" w:frame="1"/>
        </w:rPr>
        <w:t xml:space="preserve">, </w:t>
      </w:r>
      <w:r w:rsidR="002E7E17" w:rsidRPr="00493C1D">
        <w:rPr>
          <w:rFonts w:ascii="Arial" w:hAnsi="Arial" w:cs="Arial"/>
          <w:bdr w:val="none" w:sz="0" w:space="0" w:color="auto" w:frame="1"/>
        </w:rPr>
        <w:t>considerando a estimativa para Atendimentos em Fisioterapia e em média 10 sessões  por paciente.</w:t>
      </w:r>
      <w:r w:rsidR="001177D8" w:rsidRPr="00493C1D">
        <w:rPr>
          <w:rFonts w:ascii="Arial" w:hAnsi="Arial" w:cs="Arial"/>
          <w:bdr w:val="none" w:sz="0" w:space="0" w:color="auto" w:frame="1"/>
        </w:rPr>
        <w:t xml:space="preserve"> </w:t>
      </w:r>
      <w:r w:rsidRPr="00493C1D">
        <w:rPr>
          <w:rFonts w:ascii="Arial" w:hAnsi="Arial" w:cs="Arial"/>
        </w:rPr>
        <w:t>No atual formato, ainda não é possível</w:t>
      </w:r>
      <w:r w:rsidR="004F38EF">
        <w:rPr>
          <w:rFonts w:ascii="Arial" w:hAnsi="Arial" w:cs="Arial"/>
        </w:rPr>
        <w:t xml:space="preserve"> </w:t>
      </w:r>
      <w:r w:rsidR="00163043">
        <w:rPr>
          <w:rFonts w:ascii="Arial" w:hAnsi="Arial" w:cs="Arial"/>
        </w:rPr>
        <w:t>identificar as pessoas com</w:t>
      </w:r>
      <w:r w:rsidRPr="00493C1D">
        <w:rPr>
          <w:rFonts w:ascii="Arial" w:hAnsi="Arial" w:cs="Arial"/>
        </w:rPr>
        <w:t xml:space="preserve"> deficiência física dentre os demais</w:t>
      </w:r>
      <w:r w:rsidR="004F38EF">
        <w:rPr>
          <w:rFonts w:ascii="Arial" w:hAnsi="Arial" w:cs="Arial"/>
        </w:rPr>
        <w:t xml:space="preserve"> </w:t>
      </w:r>
      <w:r w:rsidRPr="00493C1D">
        <w:rPr>
          <w:rFonts w:ascii="Arial" w:hAnsi="Arial" w:cs="Arial"/>
        </w:rPr>
        <w:t>usuários, porém</w:t>
      </w:r>
      <w:r w:rsidR="004927C6" w:rsidRPr="00493C1D">
        <w:rPr>
          <w:rFonts w:ascii="Arial" w:hAnsi="Arial" w:cs="Arial"/>
        </w:rPr>
        <w:t xml:space="preserve"> </w:t>
      </w:r>
      <w:r w:rsidRPr="00493C1D">
        <w:rPr>
          <w:rFonts w:ascii="Arial" w:hAnsi="Arial" w:cs="Arial"/>
        </w:rPr>
        <w:t>ainda é a forma mais apropriada para a avaliação da</w:t>
      </w:r>
      <w:r w:rsidR="009D76A2" w:rsidRPr="00493C1D">
        <w:rPr>
          <w:rFonts w:ascii="Arial" w:hAnsi="Arial" w:cs="Arial"/>
        </w:rPr>
        <w:t xml:space="preserve"> </w:t>
      </w:r>
      <w:r w:rsidRPr="00493C1D">
        <w:rPr>
          <w:rFonts w:ascii="Arial" w:hAnsi="Arial" w:cs="Arial"/>
        </w:rPr>
        <w:t>estimativa de necessidades em Fisioterapia.</w:t>
      </w:r>
    </w:p>
    <w:p w14:paraId="4A8D1A6D" w14:textId="77777777" w:rsidR="00514B41" w:rsidRDefault="00514B41" w:rsidP="0033646D">
      <w:pPr>
        <w:spacing w:line="360" w:lineRule="auto"/>
        <w:contextualSpacing/>
        <w:rPr>
          <w:rFonts w:ascii="Arial" w:hAnsi="Arial" w:cs="Arial"/>
          <w:b/>
          <w:sz w:val="24"/>
          <w:szCs w:val="24"/>
        </w:rPr>
      </w:pPr>
    </w:p>
    <w:p w14:paraId="5008DDE7" w14:textId="64F2F6E6" w:rsidR="0033646D" w:rsidRDefault="0033646D" w:rsidP="0033646D">
      <w:pPr>
        <w:spacing w:line="360" w:lineRule="auto"/>
        <w:contextualSpacing/>
        <w:rPr>
          <w:rFonts w:ascii="Arial" w:hAnsi="Arial" w:cs="Arial"/>
          <w:b/>
          <w:sz w:val="24"/>
          <w:szCs w:val="24"/>
        </w:rPr>
      </w:pPr>
      <w:r w:rsidRPr="00493C1D">
        <w:rPr>
          <w:rFonts w:ascii="Arial" w:hAnsi="Arial" w:cs="Arial"/>
          <w:b/>
          <w:sz w:val="24"/>
          <w:szCs w:val="24"/>
        </w:rPr>
        <w:t>OFERTA</w:t>
      </w:r>
    </w:p>
    <w:p w14:paraId="285E83BB" w14:textId="663B045E" w:rsidR="00356B48" w:rsidRPr="00EE72EA" w:rsidRDefault="00E944E9" w:rsidP="00356B48">
      <w:pPr>
        <w:pStyle w:val="PargrafodaLista"/>
        <w:spacing w:line="360" w:lineRule="auto"/>
        <w:ind w:left="0" w:firstLine="709"/>
        <w:jc w:val="both"/>
        <w:rPr>
          <w:rFonts w:ascii="Arial" w:eastAsia="Times New Roman" w:hAnsi="Arial" w:cs="Arial"/>
          <w:lang w:eastAsia="pt-BR"/>
        </w:rPr>
      </w:pPr>
      <w:r w:rsidRPr="00EE72EA">
        <w:rPr>
          <w:rFonts w:ascii="Arial" w:eastAsia="Times New Roman" w:hAnsi="Arial" w:cs="Arial"/>
          <w:lang w:eastAsia="pt-BR"/>
        </w:rPr>
        <w:t>Atualmente, a oferta</w:t>
      </w:r>
      <w:r w:rsidR="00F947DB" w:rsidRPr="00EE72EA">
        <w:rPr>
          <w:rFonts w:ascii="Arial" w:eastAsia="Times New Roman" w:hAnsi="Arial" w:cs="Arial"/>
          <w:lang w:eastAsia="pt-BR"/>
        </w:rPr>
        <w:t xml:space="preserve"> </w:t>
      </w:r>
      <w:r w:rsidRPr="00EE72EA">
        <w:rPr>
          <w:rFonts w:ascii="Arial" w:eastAsia="Times New Roman" w:hAnsi="Arial" w:cs="Arial"/>
          <w:lang w:eastAsia="pt-BR"/>
        </w:rPr>
        <w:t>em Consultas em Fisioterapia e Atendimento Fisioterapêutico é realizada pela rede p</w:t>
      </w:r>
      <w:r w:rsidR="00F61E88" w:rsidRPr="00EE72EA">
        <w:rPr>
          <w:rFonts w:ascii="Arial" w:eastAsia="Times New Roman" w:hAnsi="Arial" w:cs="Arial"/>
          <w:lang w:eastAsia="pt-BR"/>
        </w:rPr>
        <w:t>ú</w:t>
      </w:r>
      <w:r w:rsidRPr="00EE72EA">
        <w:rPr>
          <w:rFonts w:ascii="Arial" w:eastAsia="Times New Roman" w:hAnsi="Arial" w:cs="Arial"/>
          <w:lang w:eastAsia="pt-BR"/>
        </w:rPr>
        <w:t>blica,</w:t>
      </w:r>
      <w:r w:rsidR="00F930BF" w:rsidRPr="00EE72EA">
        <w:rPr>
          <w:rFonts w:ascii="Arial" w:eastAsia="Times New Roman" w:hAnsi="Arial" w:cs="Arial"/>
          <w:lang w:eastAsia="pt-BR"/>
        </w:rPr>
        <w:t xml:space="preserve"> </w:t>
      </w:r>
      <w:r w:rsidRPr="00EE72EA">
        <w:rPr>
          <w:rFonts w:ascii="Arial" w:eastAsia="Times New Roman" w:hAnsi="Arial" w:cs="Arial"/>
          <w:lang w:eastAsia="pt-BR"/>
        </w:rPr>
        <w:t xml:space="preserve">em que </w:t>
      </w:r>
      <w:r w:rsidR="00EE72EA" w:rsidRPr="00EE72EA">
        <w:rPr>
          <w:rFonts w:ascii="Arial" w:eastAsia="Times New Roman" w:hAnsi="Arial" w:cs="Arial"/>
          <w:b/>
          <w:lang w:eastAsia="pt-BR"/>
        </w:rPr>
        <w:t>27</w:t>
      </w:r>
      <w:r w:rsidRPr="00EE72EA">
        <w:rPr>
          <w:rFonts w:ascii="Arial" w:eastAsia="Times New Roman" w:hAnsi="Arial" w:cs="Arial"/>
          <w:b/>
          <w:lang w:eastAsia="pt-BR"/>
        </w:rPr>
        <w:t>%</w:t>
      </w:r>
      <w:r w:rsidRPr="00EE72EA">
        <w:rPr>
          <w:rFonts w:ascii="Arial" w:eastAsia="Times New Roman" w:hAnsi="Arial" w:cs="Arial"/>
          <w:lang w:eastAsia="pt-BR"/>
        </w:rPr>
        <w:t xml:space="preserve"> </w:t>
      </w:r>
      <w:r w:rsidR="00EE72EA" w:rsidRPr="00EE72EA">
        <w:rPr>
          <w:rFonts w:ascii="Arial" w:eastAsia="Times New Roman" w:hAnsi="Arial" w:cs="Arial"/>
          <w:lang w:eastAsia="pt-BR"/>
        </w:rPr>
        <w:t>é</w:t>
      </w:r>
      <w:r w:rsidRPr="00EE72EA">
        <w:rPr>
          <w:rFonts w:ascii="Arial" w:eastAsia="Times New Roman" w:hAnsi="Arial" w:cs="Arial"/>
          <w:lang w:eastAsia="pt-BR"/>
        </w:rPr>
        <w:t xml:space="preserve"> ofertad</w:t>
      </w:r>
      <w:r w:rsidR="00EE72EA" w:rsidRPr="00EE72EA">
        <w:rPr>
          <w:rFonts w:ascii="Arial" w:eastAsia="Times New Roman" w:hAnsi="Arial" w:cs="Arial"/>
          <w:lang w:eastAsia="pt-BR"/>
        </w:rPr>
        <w:t>o</w:t>
      </w:r>
      <w:r w:rsidR="00770CA5" w:rsidRPr="00EE72EA">
        <w:rPr>
          <w:rFonts w:ascii="Arial" w:eastAsia="Times New Roman" w:hAnsi="Arial" w:cs="Arial"/>
          <w:lang w:eastAsia="pt-BR"/>
        </w:rPr>
        <w:t xml:space="preserve"> </w:t>
      </w:r>
      <w:r w:rsidR="00356B48" w:rsidRPr="00EE72EA">
        <w:rPr>
          <w:rFonts w:ascii="Arial" w:eastAsia="Times New Roman" w:hAnsi="Arial" w:cs="Arial"/>
          <w:lang w:eastAsia="pt-BR"/>
        </w:rPr>
        <w:t xml:space="preserve">pela rede municipal, </w:t>
      </w:r>
      <w:r w:rsidR="00EE72EA" w:rsidRPr="00EE72EA">
        <w:rPr>
          <w:rFonts w:ascii="Arial" w:eastAsia="Times New Roman" w:hAnsi="Arial" w:cs="Arial"/>
          <w:b/>
          <w:lang w:eastAsia="pt-BR"/>
        </w:rPr>
        <w:t>57</w:t>
      </w:r>
      <w:r w:rsidR="00356B48" w:rsidRPr="00EE72EA">
        <w:rPr>
          <w:rFonts w:ascii="Arial" w:eastAsia="Times New Roman" w:hAnsi="Arial" w:cs="Arial"/>
          <w:b/>
          <w:lang w:eastAsia="pt-BR"/>
        </w:rPr>
        <w:t xml:space="preserve">% </w:t>
      </w:r>
      <w:r w:rsidR="00356B48" w:rsidRPr="00EE72EA">
        <w:rPr>
          <w:rFonts w:ascii="Arial" w:eastAsia="Times New Roman" w:hAnsi="Arial" w:cs="Arial"/>
          <w:lang w:eastAsia="pt-BR"/>
        </w:rPr>
        <w:t xml:space="preserve">rede estadual, sendo </w:t>
      </w:r>
      <w:r w:rsidR="00EE72EA" w:rsidRPr="00EE72EA">
        <w:rPr>
          <w:rFonts w:ascii="Arial" w:eastAsia="Times New Roman" w:hAnsi="Arial" w:cs="Arial"/>
          <w:b/>
          <w:lang w:eastAsia="pt-BR"/>
        </w:rPr>
        <w:t>15</w:t>
      </w:r>
      <w:r w:rsidR="00356B48" w:rsidRPr="00EE72EA">
        <w:rPr>
          <w:rFonts w:ascii="Arial" w:eastAsia="Times New Roman" w:hAnsi="Arial" w:cs="Arial"/>
          <w:b/>
          <w:lang w:eastAsia="pt-BR"/>
        </w:rPr>
        <w:t>%</w:t>
      </w:r>
      <w:r w:rsidR="00EE72EA" w:rsidRPr="00EE72EA">
        <w:rPr>
          <w:rFonts w:ascii="Arial" w:eastAsia="Times New Roman" w:hAnsi="Arial" w:cs="Arial"/>
          <w:lang w:eastAsia="pt-BR"/>
        </w:rPr>
        <w:t xml:space="preserve"> pelas clinicas contratadas, além de 1% pela rede federal.</w:t>
      </w:r>
    </w:p>
    <w:p w14:paraId="0E6FB7A2" w14:textId="6F9011AD" w:rsidR="00910630" w:rsidRPr="00163043" w:rsidRDefault="00AC2F5F" w:rsidP="00910630">
      <w:pPr>
        <w:pStyle w:val="PargrafodaLista"/>
        <w:spacing w:line="360" w:lineRule="auto"/>
        <w:ind w:left="0" w:firstLine="709"/>
        <w:jc w:val="both"/>
        <w:rPr>
          <w:rFonts w:ascii="Arial" w:hAnsi="Arial" w:cs="Arial"/>
          <w:bdr w:val="none" w:sz="0" w:space="0" w:color="auto" w:frame="1"/>
        </w:rPr>
      </w:pPr>
      <w:r w:rsidRPr="00F61E88">
        <w:rPr>
          <w:rFonts w:ascii="Arial" w:hAnsi="Arial" w:cs="Arial"/>
        </w:rPr>
        <w:lastRenderedPageBreak/>
        <w:t xml:space="preserve">Conforme série histórica de produção de Fisioterapia no S I A/SUS, em 2017 identifica-se a realização de </w:t>
      </w:r>
      <w:r w:rsidRPr="00F61E88">
        <w:rPr>
          <w:rFonts w:ascii="Arial" w:hAnsi="Arial" w:cs="Arial"/>
          <w:b/>
        </w:rPr>
        <w:t>369.804</w:t>
      </w:r>
      <w:r w:rsidRPr="00F61E88">
        <w:rPr>
          <w:rFonts w:ascii="Arial" w:hAnsi="Arial" w:cs="Arial"/>
        </w:rPr>
        <w:t xml:space="preserve"> procedimentos de Atendimento em </w:t>
      </w:r>
      <w:r w:rsidR="007E7D68" w:rsidRPr="00F61E88">
        <w:rPr>
          <w:rFonts w:ascii="Arial" w:hAnsi="Arial" w:cs="Arial"/>
        </w:rPr>
        <w:t xml:space="preserve">Fisioterapia, correspondendo a </w:t>
      </w:r>
      <w:r w:rsidR="007E7D68" w:rsidRPr="00F61E88">
        <w:rPr>
          <w:rFonts w:ascii="Arial" w:hAnsi="Arial" w:cs="Arial"/>
          <w:b/>
        </w:rPr>
        <w:t>30.817</w:t>
      </w:r>
      <w:r w:rsidR="007E7D68" w:rsidRPr="00F61E88">
        <w:rPr>
          <w:rFonts w:ascii="Arial" w:hAnsi="Arial" w:cs="Arial"/>
        </w:rPr>
        <w:t>/mês.</w:t>
      </w:r>
      <w:r w:rsidRPr="00F61E88">
        <w:rPr>
          <w:rFonts w:ascii="Arial" w:hAnsi="Arial" w:cs="Arial"/>
        </w:rPr>
        <w:t xml:space="preserve"> Vale destacar que do total</w:t>
      </w:r>
      <w:r w:rsidRPr="00163043">
        <w:rPr>
          <w:rFonts w:ascii="Arial" w:hAnsi="Arial" w:cs="Arial"/>
        </w:rPr>
        <w:t xml:space="preserve">, </w:t>
      </w:r>
      <w:r w:rsidRPr="00163043">
        <w:rPr>
          <w:rFonts w:ascii="Arial" w:hAnsi="Arial" w:cs="Arial"/>
          <w:b/>
        </w:rPr>
        <w:t xml:space="preserve">294.642 </w:t>
      </w:r>
      <w:r w:rsidRPr="00163043">
        <w:rPr>
          <w:rFonts w:ascii="Arial" w:hAnsi="Arial" w:cs="Arial"/>
        </w:rPr>
        <w:t xml:space="preserve">refere-se ao </w:t>
      </w:r>
      <w:r w:rsidRPr="00163043">
        <w:rPr>
          <w:rFonts w:ascii="Arial" w:hAnsi="Arial" w:cs="Arial"/>
          <w:b/>
        </w:rPr>
        <w:t>Grupo 030205</w:t>
      </w:r>
      <w:r w:rsidR="00F61E88" w:rsidRPr="00163043">
        <w:rPr>
          <w:rFonts w:ascii="Arial" w:hAnsi="Arial" w:cs="Arial"/>
          <w:b/>
        </w:rPr>
        <w:t xml:space="preserve"> </w:t>
      </w:r>
      <w:r w:rsidRPr="00163043">
        <w:rPr>
          <w:rFonts w:ascii="Arial" w:hAnsi="Arial" w:cs="Arial"/>
          <w:b/>
        </w:rPr>
        <w:t>-</w:t>
      </w:r>
      <w:r w:rsidR="00F61E88" w:rsidRPr="00163043">
        <w:rPr>
          <w:rFonts w:ascii="Arial" w:hAnsi="Arial" w:cs="Arial"/>
          <w:b/>
        </w:rPr>
        <w:t xml:space="preserve"> </w:t>
      </w:r>
      <w:r w:rsidRPr="00163043">
        <w:rPr>
          <w:rFonts w:ascii="Arial" w:hAnsi="Arial" w:cs="Arial"/>
          <w:b/>
          <w:shd w:val="clear" w:color="auto" w:fill="FFFFFF"/>
        </w:rPr>
        <w:t>Assistência fi</w:t>
      </w:r>
      <w:r w:rsidR="002E707E" w:rsidRPr="00163043">
        <w:rPr>
          <w:rFonts w:ascii="Arial" w:hAnsi="Arial" w:cs="Arial"/>
          <w:b/>
          <w:shd w:val="clear" w:color="auto" w:fill="FFFFFF"/>
        </w:rPr>
        <w:t>sioterapêutica nas disfunções mú</w:t>
      </w:r>
      <w:r w:rsidRPr="00163043">
        <w:rPr>
          <w:rFonts w:ascii="Arial" w:hAnsi="Arial" w:cs="Arial"/>
          <w:b/>
          <w:shd w:val="clear" w:color="auto" w:fill="FFFFFF"/>
        </w:rPr>
        <w:t>sculo esqueléticas (todas as origens)</w:t>
      </w:r>
      <w:r w:rsidRPr="00163043">
        <w:rPr>
          <w:rFonts w:ascii="Arial" w:hAnsi="Arial" w:cs="Arial"/>
          <w:shd w:val="clear" w:color="auto" w:fill="FFFFFF"/>
        </w:rPr>
        <w:t xml:space="preserve"> e </w:t>
      </w:r>
      <w:r w:rsidRPr="00163043">
        <w:rPr>
          <w:rFonts w:ascii="Arial" w:hAnsi="Arial" w:cs="Arial"/>
          <w:b/>
          <w:shd w:val="clear" w:color="auto" w:fill="FFFFFF"/>
        </w:rPr>
        <w:t>24.282</w:t>
      </w:r>
      <w:r w:rsidRPr="00163043">
        <w:rPr>
          <w:rFonts w:ascii="Arial" w:hAnsi="Arial" w:cs="Arial"/>
          <w:shd w:val="clear" w:color="auto" w:fill="FFFFFF"/>
        </w:rPr>
        <w:t xml:space="preserve"> referente</w:t>
      </w:r>
      <w:r w:rsidR="00CE4AE1" w:rsidRPr="00163043">
        <w:rPr>
          <w:rFonts w:ascii="Arial" w:hAnsi="Arial" w:cs="Arial"/>
          <w:shd w:val="clear" w:color="auto" w:fill="FFFFFF"/>
        </w:rPr>
        <w:t>s</w:t>
      </w:r>
      <w:r w:rsidRPr="00163043">
        <w:rPr>
          <w:rFonts w:ascii="Arial" w:hAnsi="Arial" w:cs="Arial"/>
          <w:shd w:val="clear" w:color="auto" w:fill="FFFFFF"/>
        </w:rPr>
        <w:t xml:space="preserve"> </w:t>
      </w:r>
      <w:r w:rsidRPr="00163043">
        <w:rPr>
          <w:rFonts w:ascii="Arial" w:hAnsi="Arial" w:cs="Arial"/>
        </w:rPr>
        <w:t xml:space="preserve">ao </w:t>
      </w:r>
      <w:r w:rsidRPr="00163043">
        <w:rPr>
          <w:rFonts w:ascii="Arial" w:hAnsi="Arial" w:cs="Arial"/>
          <w:b/>
        </w:rPr>
        <w:t>Grupo 030206</w:t>
      </w:r>
      <w:r w:rsidR="00F61E88" w:rsidRPr="00163043">
        <w:rPr>
          <w:rFonts w:ascii="Arial" w:hAnsi="Arial" w:cs="Arial"/>
          <w:b/>
        </w:rPr>
        <w:t xml:space="preserve"> </w:t>
      </w:r>
      <w:r w:rsidRPr="00163043">
        <w:rPr>
          <w:rFonts w:ascii="Arial" w:hAnsi="Arial" w:cs="Arial"/>
          <w:b/>
        </w:rPr>
        <w:t>-</w:t>
      </w:r>
      <w:r w:rsidR="00F61E88" w:rsidRPr="00163043">
        <w:rPr>
          <w:rFonts w:ascii="Arial" w:hAnsi="Arial" w:cs="Arial"/>
          <w:b/>
        </w:rPr>
        <w:t xml:space="preserve"> </w:t>
      </w:r>
      <w:r w:rsidRPr="00163043">
        <w:rPr>
          <w:rFonts w:ascii="Arial" w:hAnsi="Arial" w:cs="Arial"/>
          <w:b/>
          <w:bdr w:val="none" w:sz="0" w:space="0" w:color="auto" w:frame="1"/>
        </w:rPr>
        <w:t>Assistência fisioterapêutica nas alterações em neurologia</w:t>
      </w:r>
      <w:r w:rsidRPr="00163043">
        <w:rPr>
          <w:rFonts w:ascii="Arial" w:hAnsi="Arial" w:cs="Arial"/>
          <w:bdr w:val="none" w:sz="0" w:space="0" w:color="auto" w:frame="1"/>
        </w:rPr>
        <w:t>, representando 80% e 6%</w:t>
      </w:r>
      <w:r w:rsidR="004F38EF" w:rsidRPr="00163043">
        <w:rPr>
          <w:rFonts w:ascii="Arial" w:hAnsi="Arial" w:cs="Arial"/>
          <w:bdr w:val="none" w:sz="0" w:space="0" w:color="auto" w:frame="1"/>
        </w:rPr>
        <w:t xml:space="preserve"> </w:t>
      </w:r>
      <w:r w:rsidRPr="00163043">
        <w:rPr>
          <w:rFonts w:ascii="Arial" w:hAnsi="Arial" w:cs="Arial"/>
          <w:bdr w:val="none" w:sz="0" w:space="0" w:color="auto" w:frame="1"/>
        </w:rPr>
        <w:t>em relação ao total, respectivamente.</w:t>
      </w:r>
      <w:r w:rsidR="00163043" w:rsidRPr="00163043">
        <w:rPr>
          <w:rFonts w:ascii="Arial" w:hAnsi="Arial" w:cs="Arial"/>
          <w:bdr w:val="none" w:sz="0" w:space="0" w:color="auto" w:frame="1"/>
        </w:rPr>
        <w:t xml:space="preserve"> Diante disso, observa-se um déficit de 193.836 sessões/ano.</w:t>
      </w:r>
    </w:p>
    <w:p w14:paraId="394E8F5C" w14:textId="475F4092" w:rsidR="00910630" w:rsidRPr="00F61E88" w:rsidRDefault="00AC2F5F" w:rsidP="00910630">
      <w:pPr>
        <w:pStyle w:val="PargrafodaLista"/>
        <w:spacing w:line="360" w:lineRule="auto"/>
        <w:ind w:left="0" w:firstLine="709"/>
        <w:jc w:val="both"/>
        <w:rPr>
          <w:rFonts w:ascii="Arial" w:hAnsi="Arial" w:cs="Arial"/>
          <w:bdr w:val="none" w:sz="0" w:space="0" w:color="auto" w:frame="1"/>
        </w:rPr>
      </w:pPr>
      <w:r w:rsidRPr="00F61E88">
        <w:rPr>
          <w:rFonts w:ascii="Arial" w:hAnsi="Arial" w:cs="Arial"/>
          <w:bdr w:val="none" w:sz="0" w:space="0" w:color="auto" w:frame="1"/>
        </w:rPr>
        <w:t xml:space="preserve">Quanto as Consultas em Fisioterapia, a atual oferta é de </w:t>
      </w:r>
      <w:r w:rsidRPr="00F61E88">
        <w:rPr>
          <w:rFonts w:ascii="Arial" w:hAnsi="Arial" w:cs="Arial"/>
          <w:b/>
          <w:bdr w:val="none" w:sz="0" w:space="0" w:color="auto" w:frame="1"/>
        </w:rPr>
        <w:t xml:space="preserve">3.081 </w:t>
      </w:r>
      <w:r w:rsidR="00910630" w:rsidRPr="00F61E88">
        <w:rPr>
          <w:rFonts w:ascii="Arial" w:hAnsi="Arial" w:cs="Arial"/>
          <w:bdr w:val="none" w:sz="0" w:space="0" w:color="auto" w:frame="1"/>
        </w:rPr>
        <w:t>por mês, considerando a sé</w:t>
      </w:r>
      <w:r w:rsidRPr="00F61E88">
        <w:rPr>
          <w:rFonts w:ascii="Arial" w:hAnsi="Arial" w:cs="Arial"/>
          <w:bdr w:val="none" w:sz="0" w:space="0" w:color="auto" w:frame="1"/>
        </w:rPr>
        <w:t>rie histórica de produção em 2017.</w:t>
      </w:r>
      <w:r w:rsidR="004F38EF" w:rsidRPr="00F61E88">
        <w:rPr>
          <w:rFonts w:ascii="Arial" w:hAnsi="Arial" w:cs="Arial"/>
          <w:bdr w:val="none" w:sz="0" w:space="0" w:color="auto" w:frame="1"/>
        </w:rPr>
        <w:t xml:space="preserve"> </w:t>
      </w:r>
      <w:r w:rsidRPr="00F61E88">
        <w:rPr>
          <w:rFonts w:ascii="Arial" w:hAnsi="Arial" w:cs="Arial"/>
          <w:bdr w:val="none" w:sz="0" w:space="0" w:color="auto" w:frame="1"/>
        </w:rPr>
        <w:t>Além disso, deve-se considerar a que em média</w:t>
      </w:r>
      <w:r w:rsidR="00910630" w:rsidRPr="00F61E88">
        <w:rPr>
          <w:rFonts w:ascii="Arial" w:hAnsi="Arial" w:cs="Arial"/>
          <w:bdr w:val="none" w:sz="0" w:space="0" w:color="auto" w:frame="1"/>
        </w:rPr>
        <w:t xml:space="preserve"> </w:t>
      </w:r>
      <w:r w:rsidRPr="00F61E88">
        <w:rPr>
          <w:rFonts w:ascii="Arial" w:hAnsi="Arial" w:cs="Arial"/>
          <w:bdr w:val="none" w:sz="0" w:space="0" w:color="auto" w:frame="1"/>
        </w:rPr>
        <w:t xml:space="preserve">são inseridas </w:t>
      </w:r>
      <w:r w:rsidRPr="00F61E88">
        <w:rPr>
          <w:rFonts w:ascii="Arial" w:hAnsi="Arial" w:cs="Arial"/>
          <w:b/>
          <w:bdr w:val="none" w:sz="0" w:space="0" w:color="auto" w:frame="1"/>
        </w:rPr>
        <w:t>1.616</w:t>
      </w:r>
      <w:r w:rsidRPr="00F61E88">
        <w:rPr>
          <w:rFonts w:ascii="Arial" w:hAnsi="Arial" w:cs="Arial"/>
          <w:bdr w:val="none" w:sz="0" w:space="0" w:color="auto" w:frame="1"/>
        </w:rPr>
        <w:t xml:space="preserve"> solicitações /</w:t>
      </w:r>
      <w:r w:rsidR="00910630" w:rsidRPr="00F61E88">
        <w:rPr>
          <w:rFonts w:ascii="Arial" w:hAnsi="Arial" w:cs="Arial"/>
          <w:bdr w:val="none" w:sz="0" w:space="0" w:color="auto" w:frame="1"/>
        </w:rPr>
        <w:t>mês,</w:t>
      </w:r>
      <w:r w:rsidRPr="00F61E88">
        <w:rPr>
          <w:rFonts w:ascii="Arial" w:hAnsi="Arial" w:cs="Arial"/>
          <w:bdr w:val="none" w:sz="0" w:space="0" w:color="auto" w:frame="1"/>
        </w:rPr>
        <w:t xml:space="preserve"> na fila de espera do</w:t>
      </w:r>
      <w:r w:rsidR="00910630" w:rsidRPr="00F61E88">
        <w:rPr>
          <w:rFonts w:ascii="Arial" w:hAnsi="Arial" w:cs="Arial"/>
          <w:bdr w:val="none" w:sz="0" w:space="0" w:color="auto" w:frame="1"/>
        </w:rPr>
        <w:t xml:space="preserve"> </w:t>
      </w:r>
      <w:r w:rsidRPr="00F61E88">
        <w:rPr>
          <w:rFonts w:ascii="Arial" w:hAnsi="Arial" w:cs="Arial"/>
          <w:bdr w:val="none" w:sz="0" w:space="0" w:color="auto" w:frame="1"/>
        </w:rPr>
        <w:t xml:space="preserve">SISREG, estimando assim a necessidade de </w:t>
      </w:r>
      <w:r w:rsidRPr="00F61E88">
        <w:rPr>
          <w:rFonts w:ascii="Arial" w:hAnsi="Arial" w:cs="Arial"/>
          <w:b/>
          <w:bdr w:val="none" w:sz="0" w:space="0" w:color="auto" w:frame="1"/>
        </w:rPr>
        <w:t>4.697</w:t>
      </w:r>
      <w:r w:rsidRPr="00F61E88">
        <w:rPr>
          <w:rFonts w:ascii="Arial" w:hAnsi="Arial" w:cs="Arial"/>
          <w:bdr w:val="none" w:sz="0" w:space="0" w:color="auto" w:frame="1"/>
        </w:rPr>
        <w:t xml:space="preserve"> consultas/mês.</w:t>
      </w:r>
    </w:p>
    <w:p w14:paraId="1048020D" w14:textId="1C5991B6" w:rsidR="00AC2F5F" w:rsidRDefault="00AC2F5F" w:rsidP="00910630">
      <w:pPr>
        <w:pStyle w:val="PargrafodaLista"/>
        <w:spacing w:line="360" w:lineRule="auto"/>
        <w:ind w:left="0" w:firstLine="709"/>
        <w:jc w:val="both"/>
        <w:rPr>
          <w:rFonts w:ascii="Arial" w:hAnsi="Arial" w:cs="Arial"/>
          <w:color w:val="00B050"/>
          <w:bdr w:val="none" w:sz="0" w:space="0" w:color="auto" w:frame="1"/>
        </w:rPr>
      </w:pPr>
      <w:r w:rsidRPr="00F61E88">
        <w:rPr>
          <w:rFonts w:ascii="Arial" w:hAnsi="Arial" w:cs="Arial"/>
          <w:bdr w:val="none" w:sz="0" w:space="0" w:color="auto" w:frame="1"/>
        </w:rPr>
        <w:t>Considerando a necessidade acima apresentada,</w:t>
      </w:r>
      <w:r w:rsidR="004F38EF" w:rsidRPr="00F61E88">
        <w:rPr>
          <w:rFonts w:ascii="Arial" w:hAnsi="Arial" w:cs="Arial"/>
          <w:bdr w:val="none" w:sz="0" w:space="0" w:color="auto" w:frame="1"/>
        </w:rPr>
        <w:t xml:space="preserve"> </w:t>
      </w:r>
      <w:r w:rsidRPr="00F61E88">
        <w:rPr>
          <w:rFonts w:ascii="Arial" w:hAnsi="Arial" w:cs="Arial"/>
          <w:bdr w:val="none" w:sz="0" w:space="0" w:color="auto" w:frame="1"/>
        </w:rPr>
        <w:t xml:space="preserve">e que para cada consulta programa-se 10 sessões de Atendimento </w:t>
      </w:r>
      <w:r w:rsidR="007E7D68" w:rsidRPr="00F61E88">
        <w:rPr>
          <w:rFonts w:ascii="Arial" w:hAnsi="Arial" w:cs="Arial"/>
          <w:bdr w:val="none" w:sz="0" w:space="0" w:color="auto" w:frame="1"/>
        </w:rPr>
        <w:t>Fisioterapêutico</w:t>
      </w:r>
      <w:r w:rsidRPr="00F61E88">
        <w:rPr>
          <w:rFonts w:ascii="Arial" w:hAnsi="Arial" w:cs="Arial"/>
          <w:bdr w:val="none" w:sz="0" w:space="0" w:color="auto" w:frame="1"/>
        </w:rPr>
        <w:t>,</w:t>
      </w:r>
      <w:r w:rsidR="004F38EF" w:rsidRPr="00F61E88">
        <w:rPr>
          <w:rFonts w:ascii="Arial" w:hAnsi="Arial" w:cs="Arial"/>
          <w:bdr w:val="none" w:sz="0" w:space="0" w:color="auto" w:frame="1"/>
        </w:rPr>
        <w:t xml:space="preserve"> </w:t>
      </w:r>
      <w:r w:rsidRPr="00F61E88">
        <w:rPr>
          <w:rFonts w:ascii="Arial" w:hAnsi="Arial" w:cs="Arial"/>
          <w:bdr w:val="none" w:sz="0" w:space="0" w:color="auto" w:frame="1"/>
        </w:rPr>
        <w:t>temos então a demanda de 46.970 sessões/mês, totalizando 563.640 ao ano.</w:t>
      </w:r>
      <w:r w:rsidR="003B1376">
        <w:rPr>
          <w:rFonts w:ascii="Arial" w:hAnsi="Arial" w:cs="Arial"/>
          <w:bdr w:val="none" w:sz="0" w:space="0" w:color="auto" w:frame="1"/>
        </w:rPr>
        <w:t xml:space="preserve"> Dessa forma, se considerarmos 30% da população deficiente do estado, depreende-se a necessidade de 10.169 sessões/mês, totalizando 122.028 ao ano. </w:t>
      </w:r>
      <w:r w:rsidR="00163043">
        <w:rPr>
          <w:rFonts w:ascii="Arial" w:hAnsi="Arial" w:cs="Arial"/>
          <w:bdr w:val="none" w:sz="0" w:space="0" w:color="auto" w:frame="1"/>
        </w:rPr>
        <w:t>Segue abaixo no Quadro 13, a estimativa de necessidade de oferta e proposta para contratação.</w:t>
      </w:r>
    </w:p>
    <w:p w14:paraId="78F17765" w14:textId="77777777" w:rsidR="00124A63" w:rsidRPr="006E0DEC" w:rsidRDefault="00124A63" w:rsidP="00910630">
      <w:pPr>
        <w:pStyle w:val="PargrafodaLista"/>
        <w:spacing w:line="360" w:lineRule="auto"/>
        <w:ind w:left="0" w:firstLine="709"/>
        <w:jc w:val="both"/>
        <w:rPr>
          <w:rFonts w:ascii="Arial" w:eastAsia="Times New Roman" w:hAnsi="Arial" w:cs="Arial"/>
          <w:color w:val="00B050"/>
          <w:lang w:eastAsia="pt-BR"/>
        </w:rPr>
      </w:pPr>
    </w:p>
    <w:tbl>
      <w:tblPr>
        <w:tblpPr w:leftFromText="141" w:rightFromText="141" w:vertAnchor="text" w:horzAnchor="margin" w:tblpXSpec="center" w:tblpY="642"/>
        <w:tblW w:w="7638" w:type="dxa"/>
        <w:tblCellMar>
          <w:left w:w="70" w:type="dxa"/>
          <w:right w:w="70" w:type="dxa"/>
        </w:tblCellMar>
        <w:tblLook w:val="04A0" w:firstRow="1" w:lastRow="0" w:firstColumn="1" w:lastColumn="0" w:noHBand="0" w:noVBand="1"/>
      </w:tblPr>
      <w:tblGrid>
        <w:gridCol w:w="3802"/>
        <w:gridCol w:w="1394"/>
        <w:gridCol w:w="1185"/>
        <w:gridCol w:w="1257"/>
      </w:tblGrid>
      <w:tr w:rsidR="00921EBE" w:rsidRPr="007E7D68" w14:paraId="614AF252" w14:textId="77777777" w:rsidTr="00921EBE">
        <w:trPr>
          <w:trHeight w:val="244"/>
        </w:trPr>
        <w:tc>
          <w:tcPr>
            <w:tcW w:w="3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FBB47" w14:textId="77777777" w:rsidR="00921EBE" w:rsidRPr="007E7D68" w:rsidRDefault="00921EBE" w:rsidP="006E0DEC">
            <w:pPr>
              <w:spacing w:after="0" w:line="240" w:lineRule="auto"/>
              <w:jc w:val="center"/>
              <w:rPr>
                <w:rFonts w:ascii="Arial" w:eastAsia="Times New Roman" w:hAnsi="Arial" w:cs="Arial"/>
                <w:b/>
                <w:bCs/>
                <w:sz w:val="16"/>
                <w:szCs w:val="16"/>
                <w:lang w:eastAsia="pt-BR"/>
              </w:rPr>
            </w:pPr>
            <w:r w:rsidRPr="007E7D68">
              <w:rPr>
                <w:rFonts w:ascii="Arial" w:eastAsia="Times New Roman" w:hAnsi="Arial" w:cs="Arial"/>
                <w:b/>
                <w:bCs/>
                <w:sz w:val="16"/>
                <w:szCs w:val="16"/>
                <w:lang w:eastAsia="pt-BR"/>
              </w:rPr>
              <w:t>Procedimento</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14:paraId="6FA051E1" w14:textId="1290BDDB" w:rsidR="00921EBE" w:rsidRPr="00163043" w:rsidRDefault="001B0661" w:rsidP="006E0DEC">
            <w:pPr>
              <w:spacing w:after="0" w:line="240" w:lineRule="auto"/>
              <w:jc w:val="center"/>
              <w:rPr>
                <w:rFonts w:ascii="Arial" w:eastAsia="Times New Roman" w:hAnsi="Arial" w:cs="Arial"/>
                <w:b/>
                <w:bCs/>
                <w:sz w:val="16"/>
                <w:szCs w:val="16"/>
                <w:lang w:eastAsia="pt-BR"/>
              </w:rPr>
            </w:pPr>
            <w:r w:rsidRPr="00163043">
              <w:rPr>
                <w:rFonts w:ascii="Arial" w:eastAsia="Times New Roman" w:hAnsi="Arial" w:cs="Arial"/>
                <w:b/>
                <w:bCs/>
                <w:sz w:val="16"/>
                <w:szCs w:val="16"/>
                <w:lang w:eastAsia="pt-BR"/>
              </w:rPr>
              <w:t>Produção/Oferta</w:t>
            </w:r>
          </w:p>
        </w:tc>
        <w:tc>
          <w:tcPr>
            <w:tcW w:w="1257" w:type="dxa"/>
            <w:tcBorders>
              <w:top w:val="single" w:sz="4" w:space="0" w:color="auto"/>
              <w:left w:val="nil"/>
              <w:bottom w:val="single" w:sz="4" w:space="0" w:color="auto"/>
              <w:right w:val="single" w:sz="4" w:space="0" w:color="auto"/>
            </w:tcBorders>
          </w:tcPr>
          <w:p w14:paraId="78EDCB62" w14:textId="29588F30" w:rsidR="00921EBE" w:rsidRPr="00163043" w:rsidRDefault="00921EBE" w:rsidP="006E0DEC">
            <w:pPr>
              <w:spacing w:after="0" w:line="240" w:lineRule="auto"/>
              <w:jc w:val="center"/>
              <w:rPr>
                <w:rFonts w:ascii="Arial" w:eastAsia="Times New Roman" w:hAnsi="Arial" w:cs="Arial"/>
                <w:b/>
                <w:bCs/>
                <w:sz w:val="16"/>
                <w:szCs w:val="16"/>
                <w:lang w:eastAsia="pt-BR"/>
              </w:rPr>
            </w:pPr>
            <w:r w:rsidRPr="00163043">
              <w:rPr>
                <w:rFonts w:ascii="Arial" w:eastAsia="Times New Roman" w:hAnsi="Arial" w:cs="Arial"/>
                <w:b/>
                <w:bCs/>
                <w:sz w:val="16"/>
                <w:szCs w:val="16"/>
                <w:lang w:eastAsia="pt-BR"/>
              </w:rPr>
              <w:t>Necessidade</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222B1" w14:textId="20B5C907" w:rsidR="00921EBE" w:rsidRPr="00163043" w:rsidRDefault="00921EBE" w:rsidP="006E0DEC">
            <w:pPr>
              <w:spacing w:after="0" w:line="240" w:lineRule="auto"/>
              <w:jc w:val="center"/>
              <w:rPr>
                <w:rFonts w:ascii="Arial" w:eastAsia="Times New Roman" w:hAnsi="Arial" w:cs="Arial"/>
                <w:b/>
                <w:bCs/>
                <w:sz w:val="16"/>
                <w:szCs w:val="16"/>
                <w:lang w:eastAsia="pt-BR"/>
              </w:rPr>
            </w:pPr>
            <w:r w:rsidRPr="00163043">
              <w:rPr>
                <w:rFonts w:ascii="Arial" w:eastAsia="Times New Roman" w:hAnsi="Arial" w:cs="Arial"/>
                <w:b/>
                <w:bCs/>
                <w:sz w:val="16"/>
                <w:szCs w:val="16"/>
                <w:lang w:eastAsia="pt-BR"/>
              </w:rPr>
              <w:t>Proposta/mês</w:t>
            </w:r>
          </w:p>
          <w:p w14:paraId="59A9C72D" w14:textId="38ECF7E3" w:rsidR="00921EBE" w:rsidRPr="00163043" w:rsidRDefault="00921EBE" w:rsidP="006E0DEC">
            <w:pPr>
              <w:spacing w:after="0" w:line="240" w:lineRule="auto"/>
              <w:jc w:val="center"/>
              <w:rPr>
                <w:rFonts w:ascii="Arial" w:eastAsia="Times New Roman" w:hAnsi="Arial" w:cs="Arial"/>
                <w:b/>
                <w:bCs/>
                <w:sz w:val="16"/>
                <w:szCs w:val="16"/>
                <w:lang w:eastAsia="pt-BR"/>
              </w:rPr>
            </w:pPr>
            <w:r w:rsidRPr="00163043">
              <w:rPr>
                <w:rFonts w:ascii="Arial" w:eastAsia="Times New Roman" w:hAnsi="Arial" w:cs="Arial"/>
                <w:b/>
                <w:bCs/>
                <w:sz w:val="16"/>
                <w:szCs w:val="16"/>
                <w:lang w:eastAsia="pt-BR"/>
              </w:rPr>
              <w:t>30%</w:t>
            </w:r>
          </w:p>
        </w:tc>
      </w:tr>
      <w:tr w:rsidR="00921EBE" w:rsidRPr="007E7D68" w14:paraId="68CA0992" w14:textId="77777777" w:rsidTr="00BD7409">
        <w:trPr>
          <w:trHeight w:val="244"/>
        </w:trPr>
        <w:tc>
          <w:tcPr>
            <w:tcW w:w="3802" w:type="dxa"/>
            <w:tcBorders>
              <w:top w:val="nil"/>
              <w:left w:val="single" w:sz="4" w:space="0" w:color="auto"/>
              <w:bottom w:val="single" w:sz="4" w:space="0" w:color="auto"/>
              <w:right w:val="single" w:sz="4" w:space="0" w:color="auto"/>
            </w:tcBorders>
            <w:shd w:val="clear" w:color="auto" w:fill="auto"/>
            <w:vAlign w:val="center"/>
          </w:tcPr>
          <w:p w14:paraId="133F1FFD" w14:textId="7CDFDB47" w:rsidR="00921EBE" w:rsidRPr="007E7D68" w:rsidRDefault="00921EBE" w:rsidP="00921EBE">
            <w:pPr>
              <w:spacing w:after="0" w:line="240" w:lineRule="auto"/>
              <w:rPr>
                <w:rFonts w:ascii="Arial" w:eastAsia="Times New Roman" w:hAnsi="Arial" w:cs="Arial"/>
                <w:sz w:val="16"/>
                <w:szCs w:val="16"/>
                <w:lang w:eastAsia="pt-BR"/>
              </w:rPr>
            </w:pPr>
            <w:r w:rsidRPr="007E7D68">
              <w:rPr>
                <w:rFonts w:ascii="Arial" w:eastAsia="Times New Roman" w:hAnsi="Arial" w:cs="Arial"/>
                <w:sz w:val="16"/>
                <w:szCs w:val="16"/>
                <w:lang w:eastAsia="pt-BR"/>
              </w:rPr>
              <w:t>Consultas em Fisioterapia</w:t>
            </w:r>
          </w:p>
        </w:tc>
        <w:tc>
          <w:tcPr>
            <w:tcW w:w="1322" w:type="dxa"/>
            <w:tcBorders>
              <w:top w:val="nil"/>
              <w:left w:val="nil"/>
              <w:bottom w:val="single" w:sz="4" w:space="0" w:color="auto"/>
              <w:right w:val="single" w:sz="4" w:space="0" w:color="auto"/>
            </w:tcBorders>
            <w:shd w:val="clear" w:color="auto" w:fill="auto"/>
            <w:noWrap/>
            <w:vAlign w:val="center"/>
          </w:tcPr>
          <w:p w14:paraId="69C4E81F" w14:textId="77777777" w:rsidR="00921EBE" w:rsidRDefault="00921EBE" w:rsidP="00921EBE">
            <w:pPr>
              <w:spacing w:after="0" w:line="240" w:lineRule="auto"/>
              <w:jc w:val="center"/>
              <w:rPr>
                <w:rFonts w:ascii="Arial" w:eastAsia="Times New Roman" w:hAnsi="Arial" w:cs="Arial"/>
                <w:sz w:val="16"/>
                <w:szCs w:val="16"/>
                <w:lang w:eastAsia="pt-BR"/>
              </w:rPr>
            </w:pPr>
            <w:r w:rsidRPr="007E7D68">
              <w:rPr>
                <w:rFonts w:ascii="Arial" w:eastAsia="Times New Roman" w:hAnsi="Arial" w:cs="Arial"/>
                <w:sz w:val="16"/>
                <w:szCs w:val="16"/>
                <w:lang w:eastAsia="pt-BR"/>
              </w:rPr>
              <w:t>3.081</w:t>
            </w:r>
          </w:p>
          <w:p w14:paraId="77BAEB79" w14:textId="77777777" w:rsidR="00921EBE" w:rsidRPr="007E7D68" w:rsidRDefault="00921EBE" w:rsidP="00921EBE">
            <w:pPr>
              <w:spacing w:after="0" w:line="240" w:lineRule="auto"/>
              <w:jc w:val="center"/>
              <w:rPr>
                <w:rFonts w:ascii="Arial" w:eastAsia="Times New Roman" w:hAnsi="Arial" w:cs="Arial"/>
                <w:sz w:val="16"/>
                <w:szCs w:val="16"/>
                <w:lang w:eastAsia="pt-BR"/>
              </w:rPr>
            </w:pPr>
          </w:p>
        </w:tc>
        <w:tc>
          <w:tcPr>
            <w:tcW w:w="1257" w:type="dxa"/>
            <w:tcBorders>
              <w:top w:val="single" w:sz="4" w:space="0" w:color="auto"/>
              <w:left w:val="nil"/>
              <w:bottom w:val="single" w:sz="4" w:space="0" w:color="auto"/>
              <w:right w:val="single" w:sz="4" w:space="0" w:color="auto"/>
            </w:tcBorders>
            <w:vAlign w:val="center"/>
          </w:tcPr>
          <w:p w14:paraId="373D9B02" w14:textId="77777777" w:rsidR="00921EBE" w:rsidRDefault="00921EBE" w:rsidP="00921EBE">
            <w:pPr>
              <w:spacing w:after="0" w:line="240" w:lineRule="auto"/>
              <w:jc w:val="center"/>
              <w:rPr>
                <w:rFonts w:ascii="Arial" w:eastAsia="Times New Roman" w:hAnsi="Arial" w:cs="Arial"/>
                <w:sz w:val="16"/>
                <w:szCs w:val="16"/>
                <w:lang w:eastAsia="pt-BR"/>
              </w:rPr>
            </w:pPr>
            <w:r w:rsidRPr="007E7D68">
              <w:rPr>
                <w:rFonts w:ascii="Arial" w:eastAsia="Times New Roman" w:hAnsi="Arial" w:cs="Arial"/>
                <w:sz w:val="16"/>
                <w:szCs w:val="16"/>
                <w:lang w:eastAsia="pt-BR"/>
              </w:rPr>
              <w:t>4.697</w:t>
            </w:r>
          </w:p>
          <w:p w14:paraId="08151796" w14:textId="77777777" w:rsidR="00921EBE" w:rsidRPr="007E7D68" w:rsidRDefault="00921EBE" w:rsidP="00921EBE">
            <w:pPr>
              <w:spacing w:after="0" w:line="240" w:lineRule="auto"/>
              <w:jc w:val="center"/>
              <w:rPr>
                <w:rFonts w:ascii="Arial" w:eastAsia="Times New Roman" w:hAnsi="Arial" w:cs="Arial"/>
                <w:sz w:val="16"/>
                <w:szCs w:val="16"/>
                <w:lang w:eastAsia="pt-BR"/>
              </w:rPr>
            </w:pPr>
          </w:p>
        </w:tc>
        <w:tc>
          <w:tcPr>
            <w:tcW w:w="1257" w:type="dxa"/>
            <w:tcBorders>
              <w:top w:val="nil"/>
              <w:left w:val="single" w:sz="4" w:space="0" w:color="auto"/>
              <w:bottom w:val="single" w:sz="4" w:space="0" w:color="auto"/>
              <w:right w:val="single" w:sz="4" w:space="0" w:color="auto"/>
            </w:tcBorders>
            <w:shd w:val="clear" w:color="auto" w:fill="auto"/>
            <w:noWrap/>
            <w:vAlign w:val="center"/>
          </w:tcPr>
          <w:p w14:paraId="58E8747F" w14:textId="55D02A96" w:rsidR="00921EBE" w:rsidRPr="007E7D68" w:rsidRDefault="001B0661" w:rsidP="00921EBE">
            <w:pPr>
              <w:spacing w:after="0" w:line="240" w:lineRule="auto"/>
              <w:jc w:val="center"/>
              <w:rPr>
                <w:rFonts w:ascii="Arial" w:eastAsia="Times New Roman" w:hAnsi="Arial" w:cs="Arial"/>
                <w:sz w:val="16"/>
                <w:szCs w:val="16"/>
                <w:lang w:eastAsia="pt-BR"/>
              </w:rPr>
            </w:pPr>
            <w:r>
              <w:rPr>
                <w:rFonts w:ascii="Arial" w:eastAsia="Times New Roman" w:hAnsi="Arial" w:cs="Arial"/>
                <w:sz w:val="16"/>
                <w:szCs w:val="16"/>
                <w:lang w:eastAsia="pt-BR"/>
              </w:rPr>
              <w:t>4005</w:t>
            </w:r>
          </w:p>
        </w:tc>
      </w:tr>
      <w:tr w:rsidR="00921EBE" w:rsidRPr="007E7D68" w14:paraId="60132782" w14:textId="77777777" w:rsidTr="00BD7409">
        <w:trPr>
          <w:trHeight w:val="244"/>
        </w:trPr>
        <w:tc>
          <w:tcPr>
            <w:tcW w:w="3802" w:type="dxa"/>
            <w:tcBorders>
              <w:top w:val="nil"/>
              <w:left w:val="single" w:sz="4" w:space="0" w:color="auto"/>
              <w:bottom w:val="single" w:sz="4" w:space="0" w:color="auto"/>
              <w:right w:val="single" w:sz="4" w:space="0" w:color="auto"/>
            </w:tcBorders>
            <w:shd w:val="clear" w:color="auto" w:fill="auto"/>
            <w:vAlign w:val="center"/>
          </w:tcPr>
          <w:p w14:paraId="29DE1349" w14:textId="4DDD2043" w:rsidR="00921EBE" w:rsidRPr="007E7D68" w:rsidRDefault="00921EBE" w:rsidP="00921EBE">
            <w:pPr>
              <w:spacing w:after="0" w:line="240" w:lineRule="auto"/>
              <w:rPr>
                <w:rFonts w:ascii="Arial" w:eastAsia="Times New Roman" w:hAnsi="Arial" w:cs="Arial"/>
                <w:sz w:val="16"/>
                <w:szCs w:val="16"/>
                <w:lang w:eastAsia="pt-BR"/>
              </w:rPr>
            </w:pPr>
            <w:r w:rsidRPr="007E7D68">
              <w:rPr>
                <w:rFonts w:ascii="Arial" w:eastAsia="Times New Roman" w:hAnsi="Arial" w:cs="Arial"/>
                <w:sz w:val="16"/>
                <w:szCs w:val="16"/>
                <w:lang w:eastAsia="pt-BR"/>
              </w:rPr>
              <w:t>Atendimento Fisioterapêutico</w:t>
            </w:r>
          </w:p>
        </w:tc>
        <w:tc>
          <w:tcPr>
            <w:tcW w:w="1322" w:type="dxa"/>
            <w:tcBorders>
              <w:top w:val="nil"/>
              <w:left w:val="nil"/>
              <w:bottom w:val="single" w:sz="4" w:space="0" w:color="auto"/>
              <w:right w:val="single" w:sz="4" w:space="0" w:color="auto"/>
            </w:tcBorders>
            <w:shd w:val="clear" w:color="auto" w:fill="auto"/>
            <w:noWrap/>
            <w:vAlign w:val="center"/>
          </w:tcPr>
          <w:p w14:paraId="11D680AE" w14:textId="77777777" w:rsidR="00921EBE" w:rsidRDefault="00921EBE" w:rsidP="00921EBE">
            <w:pPr>
              <w:spacing w:after="0" w:line="240" w:lineRule="auto"/>
              <w:jc w:val="center"/>
              <w:rPr>
                <w:rFonts w:ascii="Arial" w:eastAsia="Times New Roman" w:hAnsi="Arial" w:cs="Arial"/>
                <w:sz w:val="16"/>
                <w:szCs w:val="16"/>
                <w:lang w:eastAsia="pt-BR"/>
              </w:rPr>
            </w:pPr>
            <w:r w:rsidRPr="007E7D68">
              <w:rPr>
                <w:rFonts w:ascii="Arial" w:eastAsia="Times New Roman" w:hAnsi="Arial" w:cs="Arial"/>
                <w:sz w:val="16"/>
                <w:szCs w:val="16"/>
                <w:lang w:eastAsia="pt-BR"/>
              </w:rPr>
              <w:t>30.817</w:t>
            </w:r>
          </w:p>
          <w:p w14:paraId="4796AAEA" w14:textId="77777777" w:rsidR="00921EBE" w:rsidRPr="007E7D68" w:rsidRDefault="00921EBE" w:rsidP="00921EBE">
            <w:pPr>
              <w:spacing w:after="0" w:line="240" w:lineRule="auto"/>
              <w:jc w:val="center"/>
              <w:rPr>
                <w:rFonts w:ascii="Arial" w:eastAsia="Times New Roman" w:hAnsi="Arial" w:cs="Arial"/>
                <w:sz w:val="16"/>
                <w:szCs w:val="16"/>
                <w:lang w:eastAsia="pt-BR"/>
              </w:rPr>
            </w:pPr>
          </w:p>
        </w:tc>
        <w:tc>
          <w:tcPr>
            <w:tcW w:w="1257" w:type="dxa"/>
            <w:tcBorders>
              <w:top w:val="single" w:sz="4" w:space="0" w:color="auto"/>
              <w:left w:val="nil"/>
              <w:bottom w:val="single" w:sz="4" w:space="0" w:color="auto"/>
              <w:right w:val="single" w:sz="4" w:space="0" w:color="auto"/>
            </w:tcBorders>
            <w:vAlign w:val="center"/>
          </w:tcPr>
          <w:p w14:paraId="517069CD" w14:textId="77777777" w:rsidR="00921EBE" w:rsidRDefault="00921EBE" w:rsidP="00921EBE">
            <w:pPr>
              <w:spacing w:after="0" w:line="240" w:lineRule="auto"/>
              <w:jc w:val="center"/>
              <w:rPr>
                <w:rFonts w:ascii="Arial" w:eastAsia="Times New Roman" w:hAnsi="Arial" w:cs="Arial"/>
                <w:sz w:val="16"/>
                <w:szCs w:val="16"/>
                <w:lang w:eastAsia="pt-BR"/>
              </w:rPr>
            </w:pPr>
            <w:r w:rsidRPr="007E7D68">
              <w:rPr>
                <w:rFonts w:ascii="Arial" w:eastAsia="Times New Roman" w:hAnsi="Arial" w:cs="Arial"/>
                <w:sz w:val="16"/>
                <w:szCs w:val="16"/>
                <w:lang w:eastAsia="pt-BR"/>
              </w:rPr>
              <w:t>46.970</w:t>
            </w:r>
          </w:p>
          <w:p w14:paraId="41851709" w14:textId="77777777" w:rsidR="00921EBE" w:rsidRPr="007E7D68" w:rsidRDefault="00921EBE" w:rsidP="00921EBE">
            <w:pPr>
              <w:spacing w:after="0" w:line="240" w:lineRule="auto"/>
              <w:jc w:val="center"/>
              <w:rPr>
                <w:rFonts w:ascii="Arial" w:eastAsia="Times New Roman" w:hAnsi="Arial" w:cs="Arial"/>
                <w:sz w:val="16"/>
                <w:szCs w:val="16"/>
                <w:lang w:eastAsia="pt-BR"/>
              </w:rPr>
            </w:pPr>
          </w:p>
        </w:tc>
        <w:tc>
          <w:tcPr>
            <w:tcW w:w="1257" w:type="dxa"/>
            <w:tcBorders>
              <w:top w:val="nil"/>
              <w:left w:val="single" w:sz="4" w:space="0" w:color="auto"/>
              <w:bottom w:val="single" w:sz="4" w:space="0" w:color="auto"/>
              <w:right w:val="single" w:sz="4" w:space="0" w:color="auto"/>
            </w:tcBorders>
            <w:shd w:val="clear" w:color="auto" w:fill="auto"/>
            <w:noWrap/>
            <w:vAlign w:val="center"/>
          </w:tcPr>
          <w:p w14:paraId="7A27B336" w14:textId="6CE9C072" w:rsidR="00921EBE" w:rsidRPr="007E7D68" w:rsidRDefault="00FE1D55" w:rsidP="00921EBE">
            <w:pPr>
              <w:spacing w:after="0" w:line="240" w:lineRule="auto"/>
              <w:jc w:val="center"/>
              <w:rPr>
                <w:rFonts w:ascii="Arial" w:eastAsia="Times New Roman" w:hAnsi="Arial" w:cs="Arial"/>
                <w:sz w:val="16"/>
                <w:szCs w:val="16"/>
                <w:lang w:eastAsia="pt-BR"/>
              </w:rPr>
            </w:pPr>
            <w:r>
              <w:rPr>
                <w:rFonts w:ascii="Arial" w:eastAsia="Times New Roman" w:hAnsi="Arial" w:cs="Arial"/>
                <w:sz w:val="16"/>
                <w:szCs w:val="16"/>
                <w:lang w:eastAsia="pt-BR"/>
              </w:rPr>
              <w:t>40062</w:t>
            </w:r>
          </w:p>
        </w:tc>
      </w:tr>
      <w:tr w:rsidR="00921EBE" w:rsidRPr="007E7D68" w14:paraId="38C4DD3A" w14:textId="77777777" w:rsidTr="00BD7409">
        <w:trPr>
          <w:trHeight w:val="244"/>
        </w:trPr>
        <w:tc>
          <w:tcPr>
            <w:tcW w:w="3802" w:type="dxa"/>
            <w:tcBorders>
              <w:top w:val="nil"/>
              <w:left w:val="single" w:sz="4" w:space="0" w:color="auto"/>
              <w:bottom w:val="single" w:sz="4" w:space="0" w:color="auto"/>
              <w:right w:val="single" w:sz="4" w:space="0" w:color="auto"/>
            </w:tcBorders>
            <w:shd w:val="clear" w:color="auto" w:fill="auto"/>
            <w:vAlign w:val="center"/>
          </w:tcPr>
          <w:p w14:paraId="59DFA108" w14:textId="3B6EF884" w:rsidR="00921EBE" w:rsidRPr="007E7D68" w:rsidRDefault="00921EBE" w:rsidP="00921EBE">
            <w:pPr>
              <w:spacing w:after="0" w:line="240" w:lineRule="auto"/>
              <w:jc w:val="center"/>
              <w:rPr>
                <w:rFonts w:ascii="Arial" w:eastAsia="Times New Roman" w:hAnsi="Arial" w:cs="Arial"/>
                <w:b/>
                <w:sz w:val="16"/>
                <w:szCs w:val="16"/>
                <w:lang w:eastAsia="pt-BR"/>
              </w:rPr>
            </w:pPr>
            <w:r>
              <w:rPr>
                <w:rFonts w:ascii="Arial" w:eastAsia="Times New Roman" w:hAnsi="Arial" w:cs="Arial"/>
                <w:b/>
                <w:bCs/>
                <w:sz w:val="16"/>
                <w:szCs w:val="16"/>
                <w:lang w:eastAsia="pt-BR"/>
              </w:rPr>
              <w:t>Subt</w:t>
            </w:r>
            <w:r w:rsidRPr="007E7D68">
              <w:rPr>
                <w:rFonts w:ascii="Arial" w:eastAsia="Times New Roman" w:hAnsi="Arial" w:cs="Arial"/>
                <w:b/>
                <w:bCs/>
                <w:sz w:val="16"/>
                <w:szCs w:val="16"/>
                <w:lang w:eastAsia="pt-BR"/>
              </w:rPr>
              <w:t>otal</w:t>
            </w:r>
          </w:p>
        </w:tc>
        <w:tc>
          <w:tcPr>
            <w:tcW w:w="1322" w:type="dxa"/>
            <w:tcBorders>
              <w:top w:val="nil"/>
              <w:left w:val="nil"/>
              <w:bottom w:val="single" w:sz="4" w:space="0" w:color="auto"/>
              <w:right w:val="single" w:sz="4" w:space="0" w:color="auto"/>
            </w:tcBorders>
            <w:shd w:val="clear" w:color="auto" w:fill="auto"/>
            <w:noWrap/>
            <w:vAlign w:val="bottom"/>
          </w:tcPr>
          <w:p w14:paraId="372B7711" w14:textId="77777777" w:rsidR="00921EBE" w:rsidRDefault="00921EBE" w:rsidP="00921EBE">
            <w:pPr>
              <w:spacing w:after="0" w:line="240" w:lineRule="auto"/>
              <w:jc w:val="center"/>
              <w:rPr>
                <w:rFonts w:ascii="Arial" w:eastAsia="Times New Roman" w:hAnsi="Arial" w:cs="Arial"/>
                <w:b/>
                <w:sz w:val="16"/>
                <w:szCs w:val="16"/>
                <w:lang w:eastAsia="pt-BR"/>
              </w:rPr>
            </w:pPr>
            <w:r w:rsidRPr="007E7D68">
              <w:rPr>
                <w:rFonts w:ascii="Arial" w:eastAsia="Times New Roman" w:hAnsi="Arial" w:cs="Arial"/>
                <w:b/>
                <w:sz w:val="16"/>
                <w:szCs w:val="16"/>
                <w:lang w:eastAsia="pt-BR"/>
              </w:rPr>
              <w:t>33.898</w:t>
            </w:r>
          </w:p>
          <w:p w14:paraId="7331A4F1" w14:textId="77777777" w:rsidR="00921EBE" w:rsidRPr="007E7D68" w:rsidRDefault="00921EBE" w:rsidP="00921EBE">
            <w:pPr>
              <w:spacing w:after="0" w:line="240" w:lineRule="auto"/>
              <w:jc w:val="center"/>
              <w:rPr>
                <w:rFonts w:ascii="Arial" w:eastAsia="Times New Roman" w:hAnsi="Arial" w:cs="Arial"/>
                <w:b/>
                <w:sz w:val="16"/>
                <w:szCs w:val="16"/>
                <w:lang w:eastAsia="pt-BR"/>
              </w:rPr>
            </w:pPr>
          </w:p>
        </w:tc>
        <w:tc>
          <w:tcPr>
            <w:tcW w:w="1257" w:type="dxa"/>
            <w:tcBorders>
              <w:top w:val="single" w:sz="4" w:space="0" w:color="auto"/>
              <w:left w:val="nil"/>
              <w:bottom w:val="single" w:sz="4" w:space="0" w:color="auto"/>
              <w:right w:val="single" w:sz="4" w:space="0" w:color="auto"/>
            </w:tcBorders>
            <w:vAlign w:val="bottom"/>
          </w:tcPr>
          <w:p w14:paraId="6097C1A6" w14:textId="77777777" w:rsidR="00921EBE" w:rsidRDefault="00921EBE" w:rsidP="00921EBE">
            <w:pPr>
              <w:spacing w:after="0" w:line="240" w:lineRule="auto"/>
              <w:jc w:val="center"/>
              <w:rPr>
                <w:rFonts w:ascii="Arial" w:eastAsia="Times New Roman" w:hAnsi="Arial" w:cs="Arial"/>
                <w:b/>
                <w:sz w:val="16"/>
                <w:szCs w:val="16"/>
                <w:lang w:eastAsia="pt-BR"/>
              </w:rPr>
            </w:pPr>
            <w:r w:rsidRPr="007E7D68">
              <w:rPr>
                <w:rFonts w:ascii="Arial" w:eastAsia="Times New Roman" w:hAnsi="Arial" w:cs="Arial"/>
                <w:b/>
                <w:sz w:val="16"/>
                <w:szCs w:val="16"/>
                <w:lang w:eastAsia="pt-BR"/>
              </w:rPr>
              <w:t>51.667</w:t>
            </w:r>
          </w:p>
          <w:p w14:paraId="673CFA3B" w14:textId="77777777" w:rsidR="00921EBE" w:rsidRPr="007E7D68" w:rsidRDefault="00921EBE" w:rsidP="00921EBE">
            <w:pPr>
              <w:spacing w:after="0" w:line="240" w:lineRule="auto"/>
              <w:jc w:val="center"/>
              <w:rPr>
                <w:rFonts w:ascii="Arial" w:eastAsia="Times New Roman" w:hAnsi="Arial" w:cs="Arial"/>
                <w:b/>
                <w:sz w:val="16"/>
                <w:szCs w:val="16"/>
                <w:lang w:eastAsia="pt-BR"/>
              </w:rPr>
            </w:pPr>
          </w:p>
        </w:tc>
        <w:tc>
          <w:tcPr>
            <w:tcW w:w="1257" w:type="dxa"/>
            <w:tcBorders>
              <w:top w:val="nil"/>
              <w:left w:val="single" w:sz="4" w:space="0" w:color="auto"/>
              <w:bottom w:val="single" w:sz="4" w:space="0" w:color="auto"/>
              <w:right w:val="single" w:sz="4" w:space="0" w:color="auto"/>
            </w:tcBorders>
            <w:shd w:val="clear" w:color="auto" w:fill="auto"/>
            <w:noWrap/>
            <w:vAlign w:val="bottom"/>
          </w:tcPr>
          <w:p w14:paraId="5291A71D" w14:textId="5E88D012" w:rsidR="00921EBE" w:rsidRPr="007E7D68" w:rsidRDefault="00FE1D55" w:rsidP="00921EBE">
            <w:pPr>
              <w:spacing w:after="0" w:line="240" w:lineRule="auto"/>
              <w:jc w:val="center"/>
              <w:rPr>
                <w:rFonts w:ascii="Arial" w:eastAsia="Times New Roman" w:hAnsi="Arial" w:cs="Arial"/>
                <w:b/>
                <w:sz w:val="16"/>
                <w:szCs w:val="16"/>
                <w:lang w:eastAsia="pt-BR"/>
              </w:rPr>
            </w:pPr>
            <w:r>
              <w:rPr>
                <w:rFonts w:ascii="Arial" w:eastAsia="Times New Roman" w:hAnsi="Arial" w:cs="Arial"/>
                <w:b/>
                <w:sz w:val="16"/>
                <w:szCs w:val="16"/>
                <w:lang w:eastAsia="pt-BR"/>
              </w:rPr>
              <w:t>44067</w:t>
            </w:r>
          </w:p>
        </w:tc>
      </w:tr>
    </w:tbl>
    <w:p w14:paraId="5C93D7E9" w14:textId="3ADEE48C" w:rsidR="002E707E" w:rsidRPr="00163043" w:rsidRDefault="002E707E" w:rsidP="002E707E">
      <w:pPr>
        <w:spacing w:line="360" w:lineRule="auto"/>
        <w:contextualSpacing/>
        <w:rPr>
          <w:rFonts w:ascii="Arial" w:eastAsia="Times New Roman" w:hAnsi="Arial" w:cs="Arial"/>
          <w:lang w:eastAsia="pt-BR"/>
        </w:rPr>
      </w:pPr>
      <w:r w:rsidRPr="00163043">
        <w:rPr>
          <w:rFonts w:ascii="Arial" w:hAnsi="Arial" w:cs="Arial"/>
          <w:b/>
          <w:sz w:val="20"/>
        </w:rPr>
        <w:t xml:space="preserve">QUADRO </w:t>
      </w:r>
      <w:r w:rsidR="001B0661" w:rsidRPr="00163043">
        <w:rPr>
          <w:rFonts w:ascii="Arial" w:hAnsi="Arial" w:cs="Arial"/>
          <w:b/>
          <w:sz w:val="20"/>
        </w:rPr>
        <w:t>13</w:t>
      </w:r>
      <w:r w:rsidRPr="00163043">
        <w:rPr>
          <w:rFonts w:ascii="Arial" w:hAnsi="Arial" w:cs="Arial"/>
          <w:b/>
          <w:sz w:val="20"/>
        </w:rPr>
        <w:t xml:space="preserve">. </w:t>
      </w:r>
      <w:r w:rsidR="00163043">
        <w:rPr>
          <w:rFonts w:ascii="Arial" w:hAnsi="Arial" w:cs="Arial"/>
          <w:b/>
          <w:sz w:val="20"/>
        </w:rPr>
        <w:t>ESTIMATIVA DE NECESSIDADE E OFERTA</w:t>
      </w:r>
      <w:r w:rsidR="00FE1D55" w:rsidRPr="00163043">
        <w:rPr>
          <w:rFonts w:ascii="Arial" w:eastAsia="Times New Roman" w:hAnsi="Arial" w:cs="Arial"/>
          <w:lang w:eastAsia="pt-BR"/>
        </w:rPr>
        <w:t xml:space="preserve"> </w:t>
      </w:r>
    </w:p>
    <w:p w14:paraId="6E9A9530" w14:textId="77777777" w:rsidR="005C5E28" w:rsidRDefault="005C5E28" w:rsidP="008B0C51">
      <w:pPr>
        <w:spacing w:line="360" w:lineRule="auto"/>
        <w:jc w:val="both"/>
        <w:rPr>
          <w:rFonts w:ascii="Arial" w:eastAsia="Times New Roman" w:hAnsi="Arial" w:cs="Arial"/>
          <w:lang w:eastAsia="pt-BR"/>
        </w:rPr>
      </w:pPr>
    </w:p>
    <w:p w14:paraId="2CF52872" w14:textId="77777777" w:rsidR="00F3215B" w:rsidRDefault="00F3215B" w:rsidP="00F3215B">
      <w:pPr>
        <w:spacing w:line="360" w:lineRule="auto"/>
        <w:jc w:val="both"/>
        <w:rPr>
          <w:rFonts w:ascii="Arial" w:eastAsia="Times New Roman" w:hAnsi="Arial" w:cs="Arial"/>
          <w:b/>
          <w:lang w:eastAsia="pt-BR"/>
        </w:rPr>
      </w:pPr>
    </w:p>
    <w:p w14:paraId="6EA65F56" w14:textId="77777777" w:rsidR="00665303" w:rsidRPr="00F3215B" w:rsidRDefault="00665303" w:rsidP="00F3215B">
      <w:pPr>
        <w:spacing w:line="360" w:lineRule="auto"/>
        <w:jc w:val="both"/>
        <w:rPr>
          <w:rFonts w:ascii="Arial" w:eastAsia="Times New Roman" w:hAnsi="Arial" w:cs="Arial"/>
          <w:b/>
          <w:lang w:eastAsia="pt-BR"/>
        </w:rPr>
      </w:pPr>
      <w:r w:rsidRPr="00F3215B">
        <w:rPr>
          <w:rFonts w:ascii="Arial" w:eastAsia="Times New Roman" w:hAnsi="Arial" w:cs="Arial"/>
          <w:b/>
          <w:lang w:eastAsia="pt-BR"/>
        </w:rPr>
        <w:t>ESTIMATIVA DE NECESSIDADE E OFERTA EM DIAGNOSE</w:t>
      </w:r>
    </w:p>
    <w:p w14:paraId="6A430BA8" w14:textId="77777777" w:rsidR="00F3215B" w:rsidRPr="00163043" w:rsidRDefault="00F3215B" w:rsidP="00665303">
      <w:pPr>
        <w:pStyle w:val="PargrafodaLista"/>
        <w:spacing w:line="360" w:lineRule="auto"/>
        <w:ind w:left="0" w:firstLine="709"/>
        <w:jc w:val="both"/>
        <w:rPr>
          <w:rFonts w:ascii="Arial" w:eastAsia="Times New Roman" w:hAnsi="Arial" w:cs="Arial"/>
          <w:b/>
          <w:lang w:eastAsia="pt-BR"/>
        </w:rPr>
      </w:pPr>
    </w:p>
    <w:p w14:paraId="171EC14D" w14:textId="1AC6F1A4" w:rsidR="00832488" w:rsidRDefault="00832488" w:rsidP="00665303">
      <w:pPr>
        <w:pStyle w:val="PargrafodaLista"/>
        <w:spacing w:line="360" w:lineRule="auto"/>
        <w:ind w:left="0" w:firstLine="709"/>
        <w:jc w:val="both"/>
        <w:rPr>
          <w:rFonts w:ascii="Arial" w:eastAsia="Times New Roman" w:hAnsi="Arial" w:cs="Arial"/>
          <w:lang w:eastAsia="pt-BR"/>
        </w:rPr>
      </w:pPr>
      <w:r>
        <w:rPr>
          <w:rFonts w:ascii="Arial" w:eastAsia="Times New Roman" w:hAnsi="Arial" w:cs="Arial"/>
          <w:lang w:eastAsia="pt-BR"/>
        </w:rPr>
        <w:t>Para a análise da oferta em diagnose para a pessoa com deficiência física, identificou-se os procedimentos em diagnostico em Tomografia, Ressonância Magnética e Radiologia.</w:t>
      </w:r>
    </w:p>
    <w:p w14:paraId="5B895295" w14:textId="10506A23" w:rsidR="00A37876" w:rsidRDefault="00A37876" w:rsidP="00A37876">
      <w:pPr>
        <w:pStyle w:val="PargrafodaLista"/>
        <w:spacing w:line="360" w:lineRule="auto"/>
        <w:ind w:left="0" w:firstLine="709"/>
        <w:jc w:val="both"/>
        <w:rPr>
          <w:rFonts w:ascii="Arial" w:eastAsia="Times New Roman" w:hAnsi="Arial" w:cs="Arial"/>
          <w:lang w:eastAsia="pt-BR"/>
        </w:rPr>
      </w:pPr>
      <w:r>
        <w:rPr>
          <w:rFonts w:ascii="Arial" w:eastAsia="Times New Roman" w:hAnsi="Arial" w:cs="Arial"/>
          <w:lang w:eastAsia="pt-BR"/>
        </w:rPr>
        <w:t xml:space="preserve">De acordo com os parâmetros definidos pela Portaria MS 1.631, estima-se a necessidade de Tomografias e Ressonância Magnética em que considerou-se 6% da população geral, que corresponde ao percentual de pessoas com deficiência física. </w:t>
      </w:r>
    </w:p>
    <w:p w14:paraId="32ED9E1E" w14:textId="3E3201A2" w:rsidR="007102C8" w:rsidRDefault="00832488" w:rsidP="00A37876">
      <w:pPr>
        <w:pStyle w:val="PargrafodaLista"/>
        <w:spacing w:line="360" w:lineRule="auto"/>
        <w:ind w:left="0" w:firstLine="709"/>
        <w:jc w:val="both"/>
        <w:rPr>
          <w:rFonts w:ascii="Arial" w:eastAsia="Times New Roman" w:hAnsi="Arial" w:cs="Arial"/>
          <w:lang w:eastAsia="pt-BR"/>
        </w:rPr>
      </w:pPr>
      <w:r>
        <w:rPr>
          <w:rFonts w:ascii="Arial" w:eastAsia="Times New Roman" w:hAnsi="Arial" w:cs="Arial"/>
          <w:lang w:eastAsia="pt-BR"/>
        </w:rPr>
        <w:lastRenderedPageBreak/>
        <w:t>Em análise do</w:t>
      </w:r>
      <w:r w:rsidR="007102C8">
        <w:rPr>
          <w:rFonts w:ascii="Arial" w:eastAsia="Times New Roman" w:hAnsi="Arial" w:cs="Arial"/>
          <w:lang w:eastAsia="pt-BR"/>
        </w:rPr>
        <w:t xml:space="preserve">s dados registrados nos sistemas de produção, </w:t>
      </w:r>
      <w:r w:rsidR="000009D8">
        <w:rPr>
          <w:rFonts w:ascii="Arial" w:eastAsia="Times New Roman" w:hAnsi="Arial" w:cs="Arial"/>
          <w:lang w:eastAsia="pt-BR"/>
        </w:rPr>
        <w:t>observou</w:t>
      </w:r>
      <w:r>
        <w:rPr>
          <w:rFonts w:ascii="Arial" w:eastAsia="Times New Roman" w:hAnsi="Arial" w:cs="Arial"/>
          <w:lang w:eastAsia="pt-BR"/>
        </w:rPr>
        <w:t>-se que atualmente não é possível identificar esse grupo de pessoas especificamente. Outro fator que dificulta a analise dos dados é que</w:t>
      </w:r>
      <w:r w:rsidR="004E35B7">
        <w:rPr>
          <w:rFonts w:ascii="Arial" w:eastAsia="Times New Roman" w:hAnsi="Arial" w:cs="Arial"/>
          <w:lang w:eastAsia="pt-BR"/>
        </w:rPr>
        <w:t xml:space="preserve"> </w:t>
      </w:r>
      <w:r w:rsidR="007102C8">
        <w:rPr>
          <w:rFonts w:ascii="Arial" w:eastAsia="Times New Roman" w:hAnsi="Arial" w:cs="Arial"/>
          <w:lang w:eastAsia="pt-BR"/>
        </w:rPr>
        <w:t xml:space="preserve">existem </w:t>
      </w:r>
      <w:r>
        <w:rPr>
          <w:rFonts w:ascii="Arial" w:eastAsia="Times New Roman" w:hAnsi="Arial" w:cs="Arial"/>
          <w:lang w:eastAsia="pt-BR"/>
        </w:rPr>
        <w:t>estabelecimentos</w:t>
      </w:r>
      <w:r w:rsidR="007102C8">
        <w:rPr>
          <w:rFonts w:ascii="Arial" w:eastAsia="Times New Roman" w:hAnsi="Arial" w:cs="Arial"/>
          <w:lang w:eastAsia="pt-BR"/>
        </w:rPr>
        <w:t xml:space="preserve"> de saúde que realizam atendimento ambulatorial e em urgência emergência,</w:t>
      </w:r>
      <w:r>
        <w:rPr>
          <w:rFonts w:ascii="Arial" w:eastAsia="Times New Roman" w:hAnsi="Arial" w:cs="Arial"/>
          <w:lang w:eastAsia="pt-BR"/>
        </w:rPr>
        <w:t xml:space="preserve"> </w:t>
      </w:r>
      <w:r w:rsidR="007102C8">
        <w:rPr>
          <w:rFonts w:ascii="Arial" w:eastAsia="Times New Roman" w:hAnsi="Arial" w:cs="Arial"/>
          <w:lang w:eastAsia="pt-BR"/>
        </w:rPr>
        <w:t>não sendo possível identificar os atendimentos realizados em caráter eletivo</w:t>
      </w:r>
      <w:r>
        <w:rPr>
          <w:rFonts w:ascii="Arial" w:eastAsia="Times New Roman" w:hAnsi="Arial" w:cs="Arial"/>
          <w:lang w:eastAsia="pt-BR"/>
        </w:rPr>
        <w:t xml:space="preserve"> devido </w:t>
      </w:r>
      <w:r w:rsidR="004E35B7">
        <w:rPr>
          <w:rFonts w:ascii="Arial" w:eastAsia="Times New Roman" w:hAnsi="Arial" w:cs="Arial"/>
          <w:lang w:eastAsia="pt-BR"/>
        </w:rPr>
        <w:t>às</w:t>
      </w:r>
      <w:r>
        <w:rPr>
          <w:rFonts w:ascii="Arial" w:eastAsia="Times New Roman" w:hAnsi="Arial" w:cs="Arial"/>
          <w:lang w:eastAsia="pt-BR"/>
        </w:rPr>
        <w:t xml:space="preserve"> fragilidades no processo de informar a produção da unidade.</w:t>
      </w:r>
      <w:r w:rsidR="007102C8">
        <w:rPr>
          <w:rFonts w:ascii="Arial" w:eastAsia="Times New Roman" w:hAnsi="Arial" w:cs="Arial"/>
          <w:lang w:eastAsia="pt-BR"/>
        </w:rPr>
        <w:t xml:space="preserve"> </w:t>
      </w:r>
    </w:p>
    <w:p w14:paraId="7FA4470C" w14:textId="2E873DB8" w:rsidR="00665303" w:rsidRPr="000009D8" w:rsidRDefault="004E35B7" w:rsidP="000009D8">
      <w:pPr>
        <w:pStyle w:val="PargrafodaLista"/>
        <w:spacing w:line="360" w:lineRule="auto"/>
        <w:ind w:left="0" w:firstLine="709"/>
        <w:jc w:val="both"/>
        <w:rPr>
          <w:rFonts w:ascii="Arial" w:eastAsia="Times New Roman" w:hAnsi="Arial" w:cs="Arial"/>
          <w:lang w:eastAsia="pt-BR"/>
        </w:rPr>
      </w:pPr>
      <w:r>
        <w:rPr>
          <w:rFonts w:ascii="Arial" w:eastAsia="Times New Roman" w:hAnsi="Arial" w:cs="Arial"/>
          <w:lang w:eastAsia="pt-BR"/>
        </w:rPr>
        <w:t>Para</w:t>
      </w:r>
      <w:r w:rsidR="000009D8">
        <w:rPr>
          <w:rFonts w:ascii="Arial" w:eastAsia="Times New Roman" w:hAnsi="Arial" w:cs="Arial"/>
          <w:lang w:eastAsia="pt-BR"/>
        </w:rPr>
        <w:t xml:space="preserve"> propor a oferta a esse</w:t>
      </w:r>
      <w:r w:rsidRPr="004E35B7">
        <w:rPr>
          <w:rFonts w:ascii="Arial" w:eastAsia="Times New Roman" w:hAnsi="Arial" w:cs="Arial"/>
          <w:lang w:eastAsia="pt-BR"/>
        </w:rPr>
        <w:t xml:space="preserve"> público especifico</w:t>
      </w:r>
      <w:r>
        <w:rPr>
          <w:rFonts w:ascii="Arial" w:eastAsia="Times New Roman" w:hAnsi="Arial" w:cs="Arial"/>
          <w:lang w:eastAsia="pt-BR"/>
        </w:rPr>
        <w:t xml:space="preserve">, utilizou-se a Fila de Espera informada pelo </w:t>
      </w:r>
      <w:r w:rsidR="000009D8">
        <w:rPr>
          <w:rFonts w:ascii="Arial" w:eastAsia="Times New Roman" w:hAnsi="Arial" w:cs="Arial"/>
          <w:lang w:eastAsia="pt-BR"/>
        </w:rPr>
        <w:t>Sisreg,</w:t>
      </w:r>
      <w:r>
        <w:rPr>
          <w:rFonts w:ascii="Arial" w:eastAsia="Times New Roman" w:hAnsi="Arial" w:cs="Arial"/>
          <w:lang w:eastAsia="pt-BR"/>
        </w:rPr>
        <w:t xml:space="preserve"> considerando também a media de solicitações inseridas no sistema</w:t>
      </w:r>
      <w:r w:rsidR="000009D8">
        <w:rPr>
          <w:rFonts w:ascii="Arial" w:eastAsia="Times New Roman" w:hAnsi="Arial" w:cs="Arial"/>
          <w:lang w:eastAsia="pt-BR"/>
        </w:rPr>
        <w:t>, com projeção de aumento de 10% a cada ano.</w:t>
      </w:r>
    </w:p>
    <w:p w14:paraId="55EE2DD8" w14:textId="77777777" w:rsidR="000009D8" w:rsidRDefault="000009D8" w:rsidP="00665303">
      <w:pPr>
        <w:pStyle w:val="PargrafodaLista"/>
        <w:spacing w:line="360" w:lineRule="auto"/>
        <w:ind w:left="0" w:firstLine="709"/>
        <w:jc w:val="both"/>
        <w:rPr>
          <w:rFonts w:ascii="Arial" w:eastAsia="Times New Roman" w:hAnsi="Arial" w:cs="Arial"/>
          <w:lang w:eastAsia="pt-BR"/>
        </w:rPr>
      </w:pPr>
    </w:p>
    <w:p w14:paraId="0F9B9A65" w14:textId="4C0C5A46" w:rsidR="00D57AAD" w:rsidRPr="00F3215B" w:rsidRDefault="000009D8" w:rsidP="00F3215B">
      <w:pPr>
        <w:spacing w:line="360" w:lineRule="auto"/>
        <w:jc w:val="both"/>
        <w:rPr>
          <w:rFonts w:ascii="Arial" w:eastAsia="Times New Roman" w:hAnsi="Arial" w:cs="Arial"/>
          <w:b/>
          <w:lang w:eastAsia="pt-BR"/>
        </w:rPr>
      </w:pPr>
      <w:r w:rsidRPr="00F3215B">
        <w:rPr>
          <w:rFonts w:ascii="Arial" w:eastAsia="Times New Roman" w:hAnsi="Arial" w:cs="Arial"/>
          <w:b/>
          <w:lang w:eastAsia="pt-BR"/>
        </w:rPr>
        <w:t xml:space="preserve">Quadro </w:t>
      </w:r>
      <w:r w:rsidR="00F3215B" w:rsidRPr="00F3215B">
        <w:rPr>
          <w:rFonts w:ascii="Arial" w:eastAsia="Times New Roman" w:hAnsi="Arial" w:cs="Arial"/>
          <w:b/>
          <w:lang w:eastAsia="pt-BR"/>
        </w:rPr>
        <w:t>14. ESTIMATIVA DE NECESSIDADE E OFERTA EM DIAGNOSE</w:t>
      </w:r>
    </w:p>
    <w:tbl>
      <w:tblPr>
        <w:tblpPr w:leftFromText="141" w:rightFromText="141" w:vertAnchor="text" w:horzAnchor="margin" w:tblpXSpec="center" w:tblpY="240"/>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31"/>
        <w:gridCol w:w="1613"/>
        <w:gridCol w:w="678"/>
        <w:gridCol w:w="621"/>
        <w:gridCol w:w="1737"/>
        <w:gridCol w:w="865"/>
        <w:gridCol w:w="673"/>
        <w:gridCol w:w="673"/>
        <w:gridCol w:w="673"/>
        <w:gridCol w:w="673"/>
      </w:tblGrid>
      <w:tr w:rsidR="00F3215B" w:rsidRPr="007102C8" w14:paraId="0BF3AFAD" w14:textId="77777777" w:rsidTr="00F3215B">
        <w:trPr>
          <w:trHeight w:val="1140"/>
        </w:trPr>
        <w:tc>
          <w:tcPr>
            <w:tcW w:w="1331" w:type="dxa"/>
            <w:shd w:val="clear" w:color="000000" w:fill="FFFFFF"/>
            <w:vAlign w:val="center"/>
            <w:hideMark/>
          </w:tcPr>
          <w:p w14:paraId="0FED1245" w14:textId="6C295CD4" w:rsidR="00F3215B" w:rsidRPr="00F3215B" w:rsidRDefault="00F3215B" w:rsidP="00F3215B">
            <w:pPr>
              <w:spacing w:after="0" w:line="240" w:lineRule="auto"/>
              <w:jc w:val="center"/>
              <w:rPr>
                <w:rFonts w:ascii="Calibri" w:eastAsia="Times New Roman" w:hAnsi="Calibri" w:cs="Calibri"/>
                <w:b/>
                <w:color w:val="000000"/>
                <w:sz w:val="16"/>
                <w:szCs w:val="16"/>
                <w:lang w:eastAsia="pt-BR"/>
              </w:rPr>
            </w:pPr>
            <w:r w:rsidRPr="00F3215B">
              <w:rPr>
                <w:rFonts w:ascii="Calibri" w:eastAsia="Times New Roman" w:hAnsi="Calibri" w:cs="Calibri"/>
                <w:b/>
                <w:color w:val="000000"/>
                <w:sz w:val="16"/>
                <w:szCs w:val="16"/>
                <w:lang w:eastAsia="pt-BR"/>
              </w:rPr>
              <w:t>Código do Procedimento (Grupo e Subgrupo)</w:t>
            </w:r>
          </w:p>
        </w:tc>
        <w:tc>
          <w:tcPr>
            <w:tcW w:w="1613" w:type="dxa"/>
            <w:shd w:val="clear" w:color="000000" w:fill="FFFFFF"/>
            <w:noWrap/>
            <w:vAlign w:val="center"/>
            <w:hideMark/>
          </w:tcPr>
          <w:p w14:paraId="14E2A6AE" w14:textId="77777777" w:rsidR="00F3215B" w:rsidRPr="00F3215B" w:rsidRDefault="00F3215B" w:rsidP="00F3215B">
            <w:pPr>
              <w:spacing w:after="0" w:line="240" w:lineRule="auto"/>
              <w:jc w:val="center"/>
              <w:rPr>
                <w:rFonts w:ascii="Calibri" w:eastAsia="Times New Roman" w:hAnsi="Calibri" w:cs="Calibri"/>
                <w:b/>
                <w:color w:val="000000"/>
                <w:sz w:val="16"/>
                <w:szCs w:val="16"/>
                <w:lang w:eastAsia="pt-BR"/>
              </w:rPr>
            </w:pPr>
            <w:r w:rsidRPr="00F3215B">
              <w:rPr>
                <w:rFonts w:ascii="Calibri" w:eastAsia="Times New Roman" w:hAnsi="Calibri" w:cs="Calibri"/>
                <w:b/>
                <w:color w:val="000000"/>
                <w:sz w:val="16"/>
                <w:szCs w:val="16"/>
                <w:lang w:eastAsia="pt-BR"/>
              </w:rPr>
              <w:t>Nome do Procedimento</w:t>
            </w:r>
          </w:p>
        </w:tc>
        <w:tc>
          <w:tcPr>
            <w:tcW w:w="678" w:type="dxa"/>
            <w:shd w:val="clear" w:color="000000" w:fill="FFFFFF"/>
            <w:vAlign w:val="center"/>
            <w:hideMark/>
          </w:tcPr>
          <w:p w14:paraId="56210ADF" w14:textId="77777777" w:rsidR="00F3215B" w:rsidRPr="00F3215B" w:rsidRDefault="00F3215B" w:rsidP="00F3215B">
            <w:pPr>
              <w:spacing w:after="0" w:line="240" w:lineRule="auto"/>
              <w:jc w:val="center"/>
              <w:rPr>
                <w:rFonts w:ascii="Calibri" w:eastAsia="Times New Roman" w:hAnsi="Calibri" w:cs="Calibri"/>
                <w:b/>
                <w:bCs/>
                <w:color w:val="000000"/>
                <w:sz w:val="16"/>
                <w:szCs w:val="16"/>
                <w:lang w:eastAsia="pt-BR"/>
              </w:rPr>
            </w:pPr>
            <w:r w:rsidRPr="00F3215B">
              <w:rPr>
                <w:rFonts w:ascii="Calibri" w:eastAsia="Times New Roman" w:hAnsi="Calibri" w:cs="Calibri"/>
                <w:b/>
                <w:bCs/>
                <w:color w:val="000000"/>
                <w:sz w:val="16"/>
                <w:szCs w:val="16"/>
                <w:lang w:eastAsia="pt-BR"/>
              </w:rPr>
              <w:t>SISREG 2018</w:t>
            </w:r>
          </w:p>
        </w:tc>
        <w:tc>
          <w:tcPr>
            <w:tcW w:w="621" w:type="dxa"/>
            <w:shd w:val="clear" w:color="000000" w:fill="FFFFFF"/>
            <w:vAlign w:val="center"/>
            <w:hideMark/>
          </w:tcPr>
          <w:p w14:paraId="4CAAE68D" w14:textId="77777777" w:rsidR="00F3215B" w:rsidRPr="007102C8" w:rsidRDefault="00F3215B" w:rsidP="00F3215B">
            <w:pPr>
              <w:spacing w:after="0" w:line="240" w:lineRule="auto"/>
              <w:jc w:val="center"/>
              <w:rPr>
                <w:rFonts w:ascii="Calibri" w:eastAsia="Times New Roman" w:hAnsi="Calibri" w:cs="Calibri"/>
                <w:b/>
                <w:bCs/>
                <w:color w:val="000000"/>
                <w:sz w:val="16"/>
                <w:szCs w:val="16"/>
                <w:lang w:eastAsia="pt-BR"/>
              </w:rPr>
            </w:pPr>
            <w:r w:rsidRPr="007102C8">
              <w:rPr>
                <w:rFonts w:ascii="Calibri" w:eastAsia="Times New Roman" w:hAnsi="Calibri" w:cs="Calibri"/>
                <w:b/>
                <w:bCs/>
                <w:color w:val="000000"/>
                <w:sz w:val="16"/>
                <w:szCs w:val="16"/>
                <w:lang w:eastAsia="pt-BR"/>
              </w:rPr>
              <w:t>FILA</w:t>
            </w:r>
          </w:p>
        </w:tc>
        <w:tc>
          <w:tcPr>
            <w:tcW w:w="1737" w:type="dxa"/>
            <w:shd w:val="clear" w:color="000000" w:fill="FFFFFF"/>
            <w:vAlign w:val="center"/>
            <w:hideMark/>
          </w:tcPr>
          <w:p w14:paraId="535B8B62" w14:textId="77777777" w:rsidR="00F3215B" w:rsidRPr="007102C8" w:rsidRDefault="00F3215B" w:rsidP="00F3215B">
            <w:pPr>
              <w:spacing w:after="0" w:line="240" w:lineRule="auto"/>
              <w:jc w:val="center"/>
              <w:rPr>
                <w:rFonts w:ascii="Calibri" w:eastAsia="Times New Roman" w:hAnsi="Calibri" w:cs="Calibri"/>
                <w:b/>
                <w:bCs/>
                <w:color w:val="000000"/>
                <w:sz w:val="16"/>
                <w:szCs w:val="16"/>
                <w:lang w:eastAsia="pt-BR"/>
              </w:rPr>
            </w:pPr>
            <w:r w:rsidRPr="007102C8">
              <w:rPr>
                <w:rFonts w:ascii="Calibri" w:eastAsia="Times New Roman" w:hAnsi="Calibri" w:cs="Calibri"/>
                <w:b/>
                <w:bCs/>
                <w:color w:val="000000"/>
                <w:sz w:val="16"/>
                <w:szCs w:val="16"/>
                <w:lang w:eastAsia="pt-BR"/>
              </w:rPr>
              <w:t>NECESSIDADE (SOLICITAÇÕES+FILA)</w:t>
            </w:r>
          </w:p>
        </w:tc>
        <w:tc>
          <w:tcPr>
            <w:tcW w:w="865" w:type="dxa"/>
            <w:shd w:val="clear" w:color="000000" w:fill="FFFFFF"/>
            <w:vAlign w:val="center"/>
            <w:hideMark/>
          </w:tcPr>
          <w:p w14:paraId="79FF1879" w14:textId="77777777" w:rsidR="00F3215B" w:rsidRPr="007102C8" w:rsidRDefault="00F3215B" w:rsidP="00F3215B">
            <w:pPr>
              <w:spacing w:after="0" w:line="240" w:lineRule="auto"/>
              <w:jc w:val="center"/>
              <w:rPr>
                <w:rFonts w:ascii="Calibri" w:eastAsia="Times New Roman" w:hAnsi="Calibri" w:cs="Calibri"/>
                <w:b/>
                <w:bCs/>
                <w:color w:val="000000"/>
                <w:sz w:val="16"/>
                <w:szCs w:val="16"/>
                <w:lang w:eastAsia="pt-BR"/>
              </w:rPr>
            </w:pPr>
            <w:r w:rsidRPr="007102C8">
              <w:rPr>
                <w:rFonts w:ascii="Calibri" w:eastAsia="Times New Roman" w:hAnsi="Calibri" w:cs="Calibri"/>
                <w:b/>
                <w:bCs/>
                <w:color w:val="000000"/>
                <w:sz w:val="16"/>
                <w:szCs w:val="16"/>
                <w:lang w:eastAsia="pt-BR"/>
              </w:rPr>
              <w:t>6% DEF. FÍSICO (209.932)</w:t>
            </w:r>
          </w:p>
        </w:tc>
        <w:tc>
          <w:tcPr>
            <w:tcW w:w="673" w:type="dxa"/>
            <w:shd w:val="clear" w:color="000000" w:fill="FFFFFF"/>
            <w:vAlign w:val="center"/>
            <w:hideMark/>
          </w:tcPr>
          <w:p w14:paraId="4A5ACD0C" w14:textId="77777777" w:rsidR="00F3215B" w:rsidRPr="007102C8" w:rsidRDefault="00F3215B" w:rsidP="00F3215B">
            <w:pPr>
              <w:spacing w:after="0" w:line="240" w:lineRule="auto"/>
              <w:jc w:val="center"/>
              <w:rPr>
                <w:rFonts w:ascii="Calibri" w:eastAsia="Times New Roman" w:hAnsi="Calibri" w:cs="Calibri"/>
                <w:b/>
                <w:bCs/>
                <w:color w:val="000000"/>
                <w:sz w:val="16"/>
                <w:szCs w:val="16"/>
                <w:lang w:eastAsia="pt-BR"/>
              </w:rPr>
            </w:pPr>
            <w:r w:rsidRPr="007102C8">
              <w:rPr>
                <w:rFonts w:ascii="Calibri" w:eastAsia="Times New Roman" w:hAnsi="Calibri" w:cs="Calibri"/>
                <w:b/>
                <w:bCs/>
                <w:color w:val="000000"/>
                <w:sz w:val="16"/>
                <w:szCs w:val="16"/>
                <w:lang w:eastAsia="pt-BR"/>
              </w:rPr>
              <w:t>2019 (+10%)</w:t>
            </w:r>
          </w:p>
        </w:tc>
        <w:tc>
          <w:tcPr>
            <w:tcW w:w="673" w:type="dxa"/>
            <w:shd w:val="clear" w:color="000000" w:fill="FFFFFF"/>
            <w:vAlign w:val="center"/>
            <w:hideMark/>
          </w:tcPr>
          <w:p w14:paraId="18791F33" w14:textId="77777777" w:rsidR="00F3215B" w:rsidRPr="007102C8" w:rsidRDefault="00F3215B" w:rsidP="00F3215B">
            <w:pPr>
              <w:spacing w:after="0" w:line="240" w:lineRule="auto"/>
              <w:jc w:val="center"/>
              <w:rPr>
                <w:rFonts w:ascii="Calibri" w:eastAsia="Times New Roman" w:hAnsi="Calibri" w:cs="Calibri"/>
                <w:b/>
                <w:bCs/>
                <w:color w:val="000000"/>
                <w:sz w:val="16"/>
                <w:szCs w:val="16"/>
                <w:lang w:eastAsia="pt-BR"/>
              </w:rPr>
            </w:pPr>
            <w:r w:rsidRPr="007102C8">
              <w:rPr>
                <w:rFonts w:ascii="Calibri" w:eastAsia="Times New Roman" w:hAnsi="Calibri" w:cs="Calibri"/>
                <w:b/>
                <w:bCs/>
                <w:color w:val="000000"/>
                <w:sz w:val="16"/>
                <w:szCs w:val="16"/>
                <w:lang w:eastAsia="pt-BR"/>
              </w:rPr>
              <w:t>2020 (+10%)</w:t>
            </w:r>
          </w:p>
        </w:tc>
        <w:tc>
          <w:tcPr>
            <w:tcW w:w="673" w:type="dxa"/>
            <w:shd w:val="clear" w:color="000000" w:fill="FFFFFF"/>
            <w:vAlign w:val="center"/>
            <w:hideMark/>
          </w:tcPr>
          <w:p w14:paraId="79AEB932" w14:textId="77777777" w:rsidR="00F3215B" w:rsidRPr="007102C8" w:rsidRDefault="00F3215B" w:rsidP="00F3215B">
            <w:pPr>
              <w:spacing w:after="0" w:line="240" w:lineRule="auto"/>
              <w:jc w:val="center"/>
              <w:rPr>
                <w:rFonts w:ascii="Calibri" w:eastAsia="Times New Roman" w:hAnsi="Calibri" w:cs="Calibri"/>
                <w:b/>
                <w:bCs/>
                <w:color w:val="000000"/>
                <w:sz w:val="16"/>
                <w:szCs w:val="16"/>
                <w:lang w:eastAsia="pt-BR"/>
              </w:rPr>
            </w:pPr>
            <w:r w:rsidRPr="007102C8">
              <w:rPr>
                <w:rFonts w:ascii="Calibri" w:eastAsia="Times New Roman" w:hAnsi="Calibri" w:cs="Calibri"/>
                <w:b/>
                <w:bCs/>
                <w:color w:val="000000"/>
                <w:sz w:val="16"/>
                <w:szCs w:val="16"/>
                <w:lang w:eastAsia="pt-BR"/>
              </w:rPr>
              <w:t>2021 (+10%)</w:t>
            </w:r>
          </w:p>
        </w:tc>
        <w:tc>
          <w:tcPr>
            <w:tcW w:w="673" w:type="dxa"/>
            <w:shd w:val="clear" w:color="000000" w:fill="FFFFFF"/>
            <w:vAlign w:val="center"/>
            <w:hideMark/>
          </w:tcPr>
          <w:p w14:paraId="3F03B2EB" w14:textId="77777777" w:rsidR="00F3215B" w:rsidRPr="007102C8" w:rsidRDefault="00F3215B" w:rsidP="00F3215B">
            <w:pPr>
              <w:spacing w:after="0" w:line="240" w:lineRule="auto"/>
              <w:jc w:val="center"/>
              <w:rPr>
                <w:rFonts w:ascii="Calibri" w:eastAsia="Times New Roman" w:hAnsi="Calibri" w:cs="Calibri"/>
                <w:b/>
                <w:bCs/>
                <w:color w:val="000000"/>
                <w:sz w:val="16"/>
                <w:szCs w:val="16"/>
                <w:lang w:eastAsia="pt-BR"/>
              </w:rPr>
            </w:pPr>
            <w:r w:rsidRPr="007102C8">
              <w:rPr>
                <w:rFonts w:ascii="Calibri" w:eastAsia="Times New Roman" w:hAnsi="Calibri" w:cs="Calibri"/>
                <w:b/>
                <w:bCs/>
                <w:color w:val="000000"/>
                <w:sz w:val="16"/>
                <w:szCs w:val="16"/>
                <w:lang w:eastAsia="pt-BR"/>
              </w:rPr>
              <w:t>2022 (+10%)</w:t>
            </w:r>
          </w:p>
        </w:tc>
      </w:tr>
      <w:tr w:rsidR="00F3215B" w:rsidRPr="007102C8" w14:paraId="6729194B" w14:textId="77777777" w:rsidTr="00F3215B">
        <w:trPr>
          <w:trHeight w:val="381"/>
        </w:trPr>
        <w:tc>
          <w:tcPr>
            <w:tcW w:w="1331" w:type="dxa"/>
            <w:shd w:val="clear" w:color="000000" w:fill="FFFFFF"/>
            <w:noWrap/>
            <w:vAlign w:val="bottom"/>
            <w:hideMark/>
          </w:tcPr>
          <w:p w14:paraId="1EA72C35" w14:textId="3F5FCA27" w:rsidR="00F3215B" w:rsidRPr="007102C8" w:rsidRDefault="00A8672D" w:rsidP="00F3215B">
            <w:pPr>
              <w:spacing w:after="0" w:line="240" w:lineRule="auto"/>
              <w:jc w:val="center"/>
              <w:rPr>
                <w:rFonts w:ascii="Calibri" w:eastAsia="Times New Roman" w:hAnsi="Calibri" w:cs="Calibri"/>
                <w:color w:val="000000"/>
                <w:sz w:val="16"/>
                <w:szCs w:val="16"/>
                <w:lang w:eastAsia="pt-BR"/>
              </w:rPr>
            </w:pPr>
            <w:hyperlink r:id="rId10" w:history="1">
              <w:r w:rsidR="00F3215B" w:rsidRPr="007102C8">
                <w:rPr>
                  <w:rFonts w:ascii="Calibri" w:eastAsia="Times New Roman" w:hAnsi="Calibri" w:cs="Calibri"/>
                  <w:color w:val="000000"/>
                  <w:sz w:val="16"/>
                  <w:szCs w:val="16"/>
                  <w:lang w:eastAsia="pt-BR"/>
                </w:rPr>
                <w:t>02.06</w:t>
              </w:r>
            </w:hyperlink>
          </w:p>
        </w:tc>
        <w:tc>
          <w:tcPr>
            <w:tcW w:w="1613" w:type="dxa"/>
            <w:shd w:val="clear" w:color="000000" w:fill="FFFFFF"/>
            <w:noWrap/>
            <w:vAlign w:val="bottom"/>
            <w:hideMark/>
          </w:tcPr>
          <w:p w14:paraId="0E57B51D" w14:textId="77777777" w:rsidR="00F3215B" w:rsidRPr="007102C8" w:rsidRDefault="00F3215B" w:rsidP="00F3215B">
            <w:pPr>
              <w:spacing w:after="0" w:line="240" w:lineRule="auto"/>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 xml:space="preserve">Tomografia Computadorizada </w:t>
            </w:r>
          </w:p>
        </w:tc>
        <w:tc>
          <w:tcPr>
            <w:tcW w:w="678" w:type="dxa"/>
            <w:shd w:val="clear" w:color="000000" w:fill="FFFFFF"/>
            <w:noWrap/>
            <w:vAlign w:val="bottom"/>
            <w:hideMark/>
          </w:tcPr>
          <w:p w14:paraId="55CBD46E"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2.216</w:t>
            </w:r>
          </w:p>
        </w:tc>
        <w:tc>
          <w:tcPr>
            <w:tcW w:w="621" w:type="dxa"/>
            <w:shd w:val="clear" w:color="000000" w:fill="FFFFFF"/>
            <w:noWrap/>
            <w:vAlign w:val="bottom"/>
            <w:hideMark/>
          </w:tcPr>
          <w:p w14:paraId="07A150F6"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65</w:t>
            </w:r>
          </w:p>
        </w:tc>
        <w:tc>
          <w:tcPr>
            <w:tcW w:w="1737" w:type="dxa"/>
            <w:shd w:val="clear" w:color="000000" w:fill="FFFFFF"/>
            <w:noWrap/>
            <w:vAlign w:val="bottom"/>
            <w:hideMark/>
          </w:tcPr>
          <w:p w14:paraId="52ABAE67"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2.281</w:t>
            </w:r>
          </w:p>
        </w:tc>
        <w:tc>
          <w:tcPr>
            <w:tcW w:w="865" w:type="dxa"/>
            <w:shd w:val="clear" w:color="000000" w:fill="FFFFFF"/>
            <w:noWrap/>
            <w:vAlign w:val="bottom"/>
            <w:hideMark/>
          </w:tcPr>
          <w:p w14:paraId="1F4E98BC"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137</w:t>
            </w:r>
          </w:p>
        </w:tc>
        <w:tc>
          <w:tcPr>
            <w:tcW w:w="673" w:type="dxa"/>
            <w:shd w:val="clear" w:color="000000" w:fill="FFFFFF"/>
            <w:noWrap/>
            <w:vAlign w:val="bottom"/>
            <w:hideMark/>
          </w:tcPr>
          <w:p w14:paraId="25462CAE" w14:textId="77777777" w:rsidR="00F3215B" w:rsidRPr="007102C8" w:rsidRDefault="00F3215B" w:rsidP="00F3215B">
            <w:pPr>
              <w:spacing w:after="0" w:line="240" w:lineRule="auto"/>
              <w:jc w:val="center"/>
              <w:rPr>
                <w:rFonts w:ascii="Calibri" w:eastAsia="Times New Roman" w:hAnsi="Calibri" w:cs="Calibri"/>
                <w:sz w:val="16"/>
                <w:szCs w:val="16"/>
                <w:lang w:eastAsia="pt-BR"/>
              </w:rPr>
            </w:pPr>
            <w:r w:rsidRPr="007102C8">
              <w:rPr>
                <w:rFonts w:ascii="Calibri" w:eastAsia="Times New Roman" w:hAnsi="Calibri" w:cs="Calibri"/>
                <w:sz w:val="16"/>
                <w:szCs w:val="16"/>
                <w:lang w:eastAsia="pt-BR"/>
              </w:rPr>
              <w:t>151</w:t>
            </w:r>
          </w:p>
        </w:tc>
        <w:tc>
          <w:tcPr>
            <w:tcW w:w="673" w:type="dxa"/>
            <w:shd w:val="clear" w:color="000000" w:fill="FFFFFF"/>
            <w:noWrap/>
            <w:vAlign w:val="bottom"/>
            <w:hideMark/>
          </w:tcPr>
          <w:p w14:paraId="102CD486" w14:textId="77777777" w:rsidR="00F3215B" w:rsidRPr="007102C8" w:rsidRDefault="00F3215B" w:rsidP="00F3215B">
            <w:pPr>
              <w:spacing w:after="0" w:line="240" w:lineRule="auto"/>
              <w:jc w:val="center"/>
              <w:rPr>
                <w:rFonts w:ascii="Calibri" w:eastAsia="Times New Roman" w:hAnsi="Calibri" w:cs="Calibri"/>
                <w:sz w:val="16"/>
                <w:szCs w:val="16"/>
                <w:lang w:eastAsia="pt-BR"/>
              </w:rPr>
            </w:pPr>
            <w:r w:rsidRPr="007102C8">
              <w:rPr>
                <w:rFonts w:ascii="Calibri" w:eastAsia="Times New Roman" w:hAnsi="Calibri" w:cs="Calibri"/>
                <w:sz w:val="16"/>
                <w:szCs w:val="16"/>
                <w:lang w:eastAsia="pt-BR"/>
              </w:rPr>
              <w:t>166</w:t>
            </w:r>
          </w:p>
        </w:tc>
        <w:tc>
          <w:tcPr>
            <w:tcW w:w="673" w:type="dxa"/>
            <w:shd w:val="clear" w:color="000000" w:fill="FFFFFF"/>
            <w:noWrap/>
            <w:vAlign w:val="bottom"/>
            <w:hideMark/>
          </w:tcPr>
          <w:p w14:paraId="22E1CCD5"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182</w:t>
            </w:r>
          </w:p>
        </w:tc>
        <w:tc>
          <w:tcPr>
            <w:tcW w:w="673" w:type="dxa"/>
            <w:shd w:val="clear" w:color="000000" w:fill="FFFFFF"/>
            <w:noWrap/>
            <w:vAlign w:val="bottom"/>
            <w:hideMark/>
          </w:tcPr>
          <w:p w14:paraId="4B7BCB0A"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200</w:t>
            </w:r>
          </w:p>
        </w:tc>
      </w:tr>
      <w:tr w:rsidR="00F3215B" w:rsidRPr="007102C8" w14:paraId="118586A4" w14:textId="77777777" w:rsidTr="00F3215B">
        <w:trPr>
          <w:trHeight w:val="381"/>
        </w:trPr>
        <w:tc>
          <w:tcPr>
            <w:tcW w:w="1331" w:type="dxa"/>
            <w:shd w:val="clear" w:color="000000" w:fill="FFFFFF"/>
            <w:noWrap/>
            <w:vAlign w:val="bottom"/>
            <w:hideMark/>
          </w:tcPr>
          <w:p w14:paraId="2EBC4A35" w14:textId="680E7B06" w:rsidR="00F3215B" w:rsidRPr="007102C8" w:rsidRDefault="00A8672D" w:rsidP="00F3215B">
            <w:pPr>
              <w:spacing w:after="0" w:line="240" w:lineRule="auto"/>
              <w:jc w:val="center"/>
              <w:rPr>
                <w:rFonts w:ascii="Calibri" w:eastAsia="Times New Roman" w:hAnsi="Calibri" w:cs="Calibri"/>
                <w:color w:val="000000"/>
                <w:sz w:val="16"/>
                <w:szCs w:val="16"/>
                <w:lang w:eastAsia="pt-BR"/>
              </w:rPr>
            </w:pPr>
            <w:hyperlink r:id="rId11" w:history="1">
              <w:r w:rsidR="00F3215B" w:rsidRPr="007102C8">
                <w:rPr>
                  <w:rFonts w:ascii="Calibri" w:eastAsia="Times New Roman" w:hAnsi="Calibri" w:cs="Calibri"/>
                  <w:color w:val="000000"/>
                  <w:sz w:val="16"/>
                  <w:szCs w:val="16"/>
                  <w:lang w:eastAsia="pt-BR"/>
                </w:rPr>
                <w:t>02.07</w:t>
              </w:r>
            </w:hyperlink>
          </w:p>
        </w:tc>
        <w:tc>
          <w:tcPr>
            <w:tcW w:w="1613" w:type="dxa"/>
            <w:shd w:val="clear" w:color="000000" w:fill="FFFFFF"/>
            <w:noWrap/>
            <w:vAlign w:val="bottom"/>
            <w:hideMark/>
          </w:tcPr>
          <w:p w14:paraId="0877A5AE" w14:textId="77777777" w:rsidR="00F3215B" w:rsidRPr="007102C8" w:rsidRDefault="00F3215B" w:rsidP="00F3215B">
            <w:pPr>
              <w:spacing w:after="0" w:line="240" w:lineRule="auto"/>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 xml:space="preserve">Ressonância magnética </w:t>
            </w:r>
          </w:p>
        </w:tc>
        <w:tc>
          <w:tcPr>
            <w:tcW w:w="678" w:type="dxa"/>
            <w:shd w:val="clear" w:color="000000" w:fill="FFFFFF"/>
            <w:noWrap/>
            <w:vAlign w:val="bottom"/>
            <w:hideMark/>
          </w:tcPr>
          <w:p w14:paraId="711BB031"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2.496</w:t>
            </w:r>
          </w:p>
        </w:tc>
        <w:tc>
          <w:tcPr>
            <w:tcW w:w="621" w:type="dxa"/>
            <w:shd w:val="clear" w:color="000000" w:fill="FFFFFF"/>
            <w:noWrap/>
            <w:vAlign w:val="bottom"/>
            <w:hideMark/>
          </w:tcPr>
          <w:p w14:paraId="4E43398B"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1.115</w:t>
            </w:r>
          </w:p>
        </w:tc>
        <w:tc>
          <w:tcPr>
            <w:tcW w:w="1737" w:type="dxa"/>
            <w:shd w:val="clear" w:color="000000" w:fill="FFFFFF"/>
            <w:noWrap/>
            <w:vAlign w:val="bottom"/>
            <w:hideMark/>
          </w:tcPr>
          <w:p w14:paraId="04035926"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3.611</w:t>
            </w:r>
          </w:p>
        </w:tc>
        <w:tc>
          <w:tcPr>
            <w:tcW w:w="865" w:type="dxa"/>
            <w:shd w:val="clear" w:color="000000" w:fill="FFFFFF"/>
            <w:noWrap/>
            <w:vAlign w:val="bottom"/>
            <w:hideMark/>
          </w:tcPr>
          <w:p w14:paraId="0F7FBD81"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217</w:t>
            </w:r>
          </w:p>
        </w:tc>
        <w:tc>
          <w:tcPr>
            <w:tcW w:w="673" w:type="dxa"/>
            <w:shd w:val="clear" w:color="000000" w:fill="FFFFFF"/>
            <w:noWrap/>
            <w:vAlign w:val="bottom"/>
            <w:hideMark/>
          </w:tcPr>
          <w:p w14:paraId="3295C845" w14:textId="77777777" w:rsidR="00F3215B" w:rsidRPr="007102C8" w:rsidRDefault="00F3215B" w:rsidP="00F3215B">
            <w:pPr>
              <w:spacing w:after="0" w:line="240" w:lineRule="auto"/>
              <w:jc w:val="center"/>
              <w:rPr>
                <w:rFonts w:ascii="Calibri" w:eastAsia="Times New Roman" w:hAnsi="Calibri" w:cs="Calibri"/>
                <w:sz w:val="16"/>
                <w:szCs w:val="16"/>
                <w:lang w:eastAsia="pt-BR"/>
              </w:rPr>
            </w:pPr>
            <w:r w:rsidRPr="007102C8">
              <w:rPr>
                <w:rFonts w:ascii="Calibri" w:eastAsia="Times New Roman" w:hAnsi="Calibri" w:cs="Calibri"/>
                <w:sz w:val="16"/>
                <w:szCs w:val="16"/>
                <w:lang w:eastAsia="pt-BR"/>
              </w:rPr>
              <w:t>238</w:t>
            </w:r>
          </w:p>
        </w:tc>
        <w:tc>
          <w:tcPr>
            <w:tcW w:w="673" w:type="dxa"/>
            <w:shd w:val="clear" w:color="000000" w:fill="FFFFFF"/>
            <w:noWrap/>
            <w:vAlign w:val="bottom"/>
            <w:hideMark/>
          </w:tcPr>
          <w:p w14:paraId="3730C0B4" w14:textId="77777777" w:rsidR="00F3215B" w:rsidRPr="007102C8" w:rsidRDefault="00F3215B" w:rsidP="00F3215B">
            <w:pPr>
              <w:spacing w:after="0" w:line="240" w:lineRule="auto"/>
              <w:jc w:val="center"/>
              <w:rPr>
                <w:rFonts w:ascii="Calibri" w:eastAsia="Times New Roman" w:hAnsi="Calibri" w:cs="Calibri"/>
                <w:sz w:val="16"/>
                <w:szCs w:val="16"/>
                <w:lang w:eastAsia="pt-BR"/>
              </w:rPr>
            </w:pPr>
            <w:r w:rsidRPr="007102C8">
              <w:rPr>
                <w:rFonts w:ascii="Calibri" w:eastAsia="Times New Roman" w:hAnsi="Calibri" w:cs="Calibri"/>
                <w:sz w:val="16"/>
                <w:szCs w:val="16"/>
                <w:lang w:eastAsia="pt-BR"/>
              </w:rPr>
              <w:t>262</w:t>
            </w:r>
          </w:p>
        </w:tc>
        <w:tc>
          <w:tcPr>
            <w:tcW w:w="673" w:type="dxa"/>
            <w:shd w:val="clear" w:color="000000" w:fill="FFFFFF"/>
            <w:noWrap/>
            <w:vAlign w:val="bottom"/>
            <w:hideMark/>
          </w:tcPr>
          <w:p w14:paraId="645D97B9"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288</w:t>
            </w:r>
          </w:p>
        </w:tc>
        <w:tc>
          <w:tcPr>
            <w:tcW w:w="673" w:type="dxa"/>
            <w:shd w:val="clear" w:color="000000" w:fill="FFFFFF"/>
            <w:noWrap/>
            <w:vAlign w:val="bottom"/>
            <w:hideMark/>
          </w:tcPr>
          <w:p w14:paraId="75928858"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317</w:t>
            </w:r>
          </w:p>
        </w:tc>
      </w:tr>
      <w:tr w:rsidR="00F3215B" w:rsidRPr="007102C8" w14:paraId="2A033AA8" w14:textId="77777777" w:rsidTr="00F3215B">
        <w:trPr>
          <w:trHeight w:val="381"/>
        </w:trPr>
        <w:tc>
          <w:tcPr>
            <w:tcW w:w="1331" w:type="dxa"/>
            <w:shd w:val="clear" w:color="000000" w:fill="FFFFFF"/>
            <w:noWrap/>
            <w:vAlign w:val="bottom"/>
            <w:hideMark/>
          </w:tcPr>
          <w:p w14:paraId="4A8AFFFE" w14:textId="5542876F"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 </w:t>
            </w:r>
            <w:r>
              <w:rPr>
                <w:rFonts w:ascii="Calibri" w:eastAsia="Times New Roman" w:hAnsi="Calibri" w:cs="Calibri"/>
                <w:color w:val="000000"/>
                <w:sz w:val="16"/>
                <w:szCs w:val="16"/>
                <w:lang w:eastAsia="pt-BR"/>
              </w:rPr>
              <w:t>02.04</w:t>
            </w:r>
          </w:p>
        </w:tc>
        <w:tc>
          <w:tcPr>
            <w:tcW w:w="1613" w:type="dxa"/>
            <w:shd w:val="clear" w:color="000000" w:fill="FFFFFF"/>
            <w:noWrap/>
            <w:vAlign w:val="bottom"/>
            <w:hideMark/>
          </w:tcPr>
          <w:p w14:paraId="518B98E0" w14:textId="77777777" w:rsidR="00F3215B" w:rsidRPr="007102C8" w:rsidRDefault="00F3215B" w:rsidP="00F3215B">
            <w:pPr>
              <w:spacing w:after="0" w:line="240" w:lineRule="auto"/>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Radiografia</w:t>
            </w:r>
          </w:p>
        </w:tc>
        <w:tc>
          <w:tcPr>
            <w:tcW w:w="678" w:type="dxa"/>
            <w:shd w:val="clear" w:color="000000" w:fill="FFFFFF"/>
            <w:noWrap/>
            <w:vAlign w:val="bottom"/>
            <w:hideMark/>
          </w:tcPr>
          <w:p w14:paraId="7374AEE6"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18.309</w:t>
            </w:r>
          </w:p>
        </w:tc>
        <w:tc>
          <w:tcPr>
            <w:tcW w:w="621" w:type="dxa"/>
            <w:shd w:val="clear" w:color="000000" w:fill="FFFFFF"/>
            <w:noWrap/>
            <w:vAlign w:val="bottom"/>
            <w:hideMark/>
          </w:tcPr>
          <w:p w14:paraId="5E66B27A"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1.113</w:t>
            </w:r>
          </w:p>
        </w:tc>
        <w:tc>
          <w:tcPr>
            <w:tcW w:w="1737" w:type="dxa"/>
            <w:shd w:val="clear" w:color="000000" w:fill="FFFFFF"/>
            <w:noWrap/>
            <w:vAlign w:val="bottom"/>
            <w:hideMark/>
          </w:tcPr>
          <w:p w14:paraId="24D9D527"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19.422</w:t>
            </w:r>
          </w:p>
        </w:tc>
        <w:tc>
          <w:tcPr>
            <w:tcW w:w="865" w:type="dxa"/>
            <w:shd w:val="clear" w:color="000000" w:fill="FFFFFF"/>
            <w:noWrap/>
            <w:vAlign w:val="bottom"/>
            <w:hideMark/>
          </w:tcPr>
          <w:p w14:paraId="53D3030C"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1.165</w:t>
            </w:r>
          </w:p>
        </w:tc>
        <w:tc>
          <w:tcPr>
            <w:tcW w:w="673" w:type="dxa"/>
            <w:shd w:val="clear" w:color="000000" w:fill="FFFFFF"/>
            <w:noWrap/>
            <w:vAlign w:val="bottom"/>
            <w:hideMark/>
          </w:tcPr>
          <w:p w14:paraId="6128C0F1" w14:textId="77777777" w:rsidR="00F3215B" w:rsidRPr="007102C8" w:rsidRDefault="00F3215B" w:rsidP="00F3215B">
            <w:pPr>
              <w:spacing w:after="0" w:line="240" w:lineRule="auto"/>
              <w:jc w:val="center"/>
              <w:rPr>
                <w:rFonts w:ascii="Calibri" w:eastAsia="Times New Roman" w:hAnsi="Calibri" w:cs="Calibri"/>
                <w:sz w:val="16"/>
                <w:szCs w:val="16"/>
                <w:lang w:eastAsia="pt-BR"/>
              </w:rPr>
            </w:pPr>
            <w:r w:rsidRPr="007102C8">
              <w:rPr>
                <w:rFonts w:ascii="Calibri" w:eastAsia="Times New Roman" w:hAnsi="Calibri" w:cs="Calibri"/>
                <w:sz w:val="16"/>
                <w:szCs w:val="16"/>
                <w:lang w:eastAsia="pt-BR"/>
              </w:rPr>
              <w:t>1.282</w:t>
            </w:r>
          </w:p>
        </w:tc>
        <w:tc>
          <w:tcPr>
            <w:tcW w:w="673" w:type="dxa"/>
            <w:shd w:val="clear" w:color="000000" w:fill="FFFFFF"/>
            <w:noWrap/>
            <w:vAlign w:val="bottom"/>
            <w:hideMark/>
          </w:tcPr>
          <w:p w14:paraId="737ED8BB" w14:textId="77777777" w:rsidR="00F3215B" w:rsidRPr="007102C8" w:rsidRDefault="00F3215B" w:rsidP="00F3215B">
            <w:pPr>
              <w:spacing w:after="0" w:line="240" w:lineRule="auto"/>
              <w:jc w:val="center"/>
              <w:rPr>
                <w:rFonts w:ascii="Calibri" w:eastAsia="Times New Roman" w:hAnsi="Calibri" w:cs="Calibri"/>
                <w:sz w:val="16"/>
                <w:szCs w:val="16"/>
                <w:lang w:eastAsia="pt-BR"/>
              </w:rPr>
            </w:pPr>
            <w:r w:rsidRPr="007102C8">
              <w:rPr>
                <w:rFonts w:ascii="Calibri" w:eastAsia="Times New Roman" w:hAnsi="Calibri" w:cs="Calibri"/>
                <w:sz w:val="16"/>
                <w:szCs w:val="16"/>
                <w:lang w:eastAsia="pt-BR"/>
              </w:rPr>
              <w:t>1.410</w:t>
            </w:r>
          </w:p>
        </w:tc>
        <w:tc>
          <w:tcPr>
            <w:tcW w:w="673" w:type="dxa"/>
            <w:shd w:val="clear" w:color="000000" w:fill="FFFFFF"/>
            <w:noWrap/>
            <w:vAlign w:val="bottom"/>
            <w:hideMark/>
          </w:tcPr>
          <w:p w14:paraId="644D6F73"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1551</w:t>
            </w:r>
          </w:p>
        </w:tc>
        <w:tc>
          <w:tcPr>
            <w:tcW w:w="673" w:type="dxa"/>
            <w:shd w:val="clear" w:color="000000" w:fill="FFFFFF"/>
            <w:noWrap/>
            <w:vAlign w:val="bottom"/>
            <w:hideMark/>
          </w:tcPr>
          <w:p w14:paraId="09B96FD0" w14:textId="77777777" w:rsidR="00F3215B" w:rsidRPr="007102C8" w:rsidRDefault="00F3215B" w:rsidP="00F3215B">
            <w:pPr>
              <w:spacing w:after="0" w:line="240" w:lineRule="auto"/>
              <w:jc w:val="center"/>
              <w:rPr>
                <w:rFonts w:ascii="Calibri" w:eastAsia="Times New Roman" w:hAnsi="Calibri" w:cs="Calibri"/>
                <w:color w:val="000000"/>
                <w:sz w:val="16"/>
                <w:szCs w:val="16"/>
                <w:lang w:eastAsia="pt-BR"/>
              </w:rPr>
            </w:pPr>
            <w:r w:rsidRPr="007102C8">
              <w:rPr>
                <w:rFonts w:ascii="Calibri" w:eastAsia="Times New Roman" w:hAnsi="Calibri" w:cs="Calibri"/>
                <w:color w:val="000000"/>
                <w:sz w:val="16"/>
                <w:szCs w:val="16"/>
                <w:lang w:eastAsia="pt-BR"/>
              </w:rPr>
              <w:t>1706</w:t>
            </w:r>
          </w:p>
        </w:tc>
      </w:tr>
    </w:tbl>
    <w:p w14:paraId="5ECB47B5" w14:textId="6BF65828" w:rsidR="00F3215B" w:rsidRDefault="00F3215B" w:rsidP="00F3215B">
      <w:pPr>
        <w:spacing w:line="360" w:lineRule="auto"/>
        <w:jc w:val="both"/>
        <w:rPr>
          <w:rFonts w:ascii="Arial" w:eastAsia="Times New Roman" w:hAnsi="Arial" w:cs="Arial"/>
          <w:b/>
          <w:lang w:eastAsia="pt-BR"/>
        </w:rPr>
      </w:pPr>
    </w:p>
    <w:p w14:paraId="541D5B3B" w14:textId="28DD3823" w:rsidR="00F3215B" w:rsidRPr="00F3215B" w:rsidRDefault="00F3215B" w:rsidP="00F3215B">
      <w:pPr>
        <w:spacing w:line="360" w:lineRule="auto"/>
        <w:jc w:val="both"/>
        <w:rPr>
          <w:rFonts w:ascii="Arial" w:eastAsia="Times New Roman" w:hAnsi="Arial" w:cs="Arial"/>
          <w:b/>
          <w:lang w:eastAsia="pt-BR"/>
        </w:rPr>
      </w:pPr>
      <w:r w:rsidRPr="00F3215B">
        <w:rPr>
          <w:rFonts w:ascii="Arial" w:eastAsia="Times New Roman" w:hAnsi="Arial" w:cs="Arial"/>
          <w:b/>
          <w:lang w:eastAsia="pt-BR"/>
        </w:rPr>
        <w:t>OFERTA DE OPM</w:t>
      </w:r>
    </w:p>
    <w:p w14:paraId="2E52E44C" w14:textId="58330FF7" w:rsidR="00F05739" w:rsidRDefault="00F05739" w:rsidP="004927C6">
      <w:pPr>
        <w:pStyle w:val="PargrafodaLista"/>
        <w:spacing w:line="360" w:lineRule="auto"/>
        <w:ind w:left="0" w:firstLine="709"/>
        <w:jc w:val="both"/>
        <w:rPr>
          <w:rFonts w:ascii="Arial" w:eastAsia="Times New Roman" w:hAnsi="Arial" w:cs="Arial"/>
          <w:lang w:eastAsia="pt-BR"/>
        </w:rPr>
      </w:pPr>
      <w:r w:rsidRPr="004927C6">
        <w:rPr>
          <w:rFonts w:ascii="Arial" w:eastAsia="Times New Roman" w:hAnsi="Arial" w:cs="Arial"/>
          <w:lang w:eastAsia="pt-BR"/>
        </w:rPr>
        <w:t>Atualmente, a oferta de OPM</w:t>
      </w:r>
      <w:r w:rsidR="00C14B4D">
        <w:rPr>
          <w:rFonts w:ascii="Arial" w:eastAsia="Times New Roman" w:hAnsi="Arial" w:cs="Arial"/>
          <w:lang w:eastAsia="pt-BR"/>
        </w:rPr>
        <w:t xml:space="preserve"> </w:t>
      </w:r>
      <w:r w:rsidR="008B0C51" w:rsidRPr="008B0C51">
        <w:rPr>
          <w:rFonts w:ascii="Arial" w:hAnsi="Arial" w:cs="Arial"/>
          <w:shd w:val="clear" w:color="auto" w:fill="FFFFFF"/>
        </w:rPr>
        <w:t>Auxiliares da Locomoção</w:t>
      </w:r>
      <w:r w:rsidR="008B0C51" w:rsidRPr="004927C6">
        <w:rPr>
          <w:rFonts w:ascii="Arial" w:eastAsia="Times New Roman" w:hAnsi="Arial" w:cs="Arial"/>
          <w:lang w:eastAsia="pt-BR"/>
        </w:rPr>
        <w:t xml:space="preserve"> </w:t>
      </w:r>
      <w:r w:rsidRPr="004927C6">
        <w:rPr>
          <w:rFonts w:ascii="Arial" w:eastAsia="Times New Roman" w:hAnsi="Arial" w:cs="Arial"/>
          <w:lang w:eastAsia="pt-BR"/>
        </w:rPr>
        <w:t>é realizada p</w:t>
      </w:r>
      <w:r w:rsidR="00887AB9" w:rsidRPr="004927C6">
        <w:rPr>
          <w:rFonts w:ascii="Arial" w:eastAsia="Times New Roman" w:hAnsi="Arial" w:cs="Arial"/>
          <w:lang w:eastAsia="pt-BR"/>
        </w:rPr>
        <w:t>elo CER III Policlínica Codajás e</w:t>
      </w:r>
      <w:r w:rsidR="004927C6" w:rsidRPr="004927C6">
        <w:rPr>
          <w:rFonts w:ascii="Arial" w:eastAsia="Times New Roman" w:hAnsi="Arial" w:cs="Arial"/>
          <w:lang w:eastAsia="pt-BR"/>
        </w:rPr>
        <w:t xml:space="preserve"> </w:t>
      </w:r>
      <w:r w:rsidR="00887AB9" w:rsidRPr="004927C6">
        <w:rPr>
          <w:rFonts w:ascii="Arial" w:eastAsia="Times New Roman" w:hAnsi="Arial" w:cs="Arial"/>
          <w:lang w:eastAsia="pt-BR"/>
        </w:rPr>
        <w:t xml:space="preserve">CER II </w:t>
      </w:r>
      <w:r w:rsidR="004927C6" w:rsidRPr="004927C6">
        <w:rPr>
          <w:rFonts w:ascii="Arial" w:eastAsia="Times New Roman" w:hAnsi="Arial" w:cs="Arial"/>
          <w:lang w:eastAsia="pt-BR"/>
        </w:rPr>
        <w:t>Antônio</w:t>
      </w:r>
      <w:r w:rsidR="00887AB9" w:rsidRPr="004927C6">
        <w:rPr>
          <w:rFonts w:ascii="Arial" w:eastAsia="Times New Roman" w:hAnsi="Arial" w:cs="Arial"/>
          <w:lang w:eastAsia="pt-BR"/>
        </w:rPr>
        <w:t xml:space="preserve"> Aleixo através de compra direta, </w:t>
      </w:r>
      <w:r w:rsidRPr="004927C6">
        <w:rPr>
          <w:rFonts w:ascii="Arial" w:eastAsia="Times New Roman" w:hAnsi="Arial" w:cs="Arial"/>
          <w:lang w:eastAsia="pt-BR"/>
        </w:rPr>
        <w:t>com produção conforme demostrado no quadro</w:t>
      </w:r>
      <w:r w:rsidRPr="004927C6">
        <w:rPr>
          <w:rFonts w:ascii="Arial" w:eastAsia="Times New Roman" w:hAnsi="Arial" w:cs="Arial"/>
          <w:color w:val="FF0000"/>
          <w:lang w:eastAsia="pt-BR"/>
        </w:rPr>
        <w:t xml:space="preserve"> </w:t>
      </w:r>
      <w:r w:rsidR="001B0661" w:rsidRPr="00F3215B">
        <w:rPr>
          <w:rFonts w:ascii="Arial" w:eastAsia="Times New Roman" w:hAnsi="Arial" w:cs="Arial"/>
          <w:lang w:eastAsia="pt-BR"/>
        </w:rPr>
        <w:t>14</w:t>
      </w:r>
      <w:r w:rsidRPr="00F3215B">
        <w:rPr>
          <w:rFonts w:ascii="Arial" w:eastAsia="Times New Roman" w:hAnsi="Arial" w:cs="Arial"/>
          <w:lang w:eastAsia="pt-BR"/>
        </w:rPr>
        <w:t xml:space="preserve"> a</w:t>
      </w:r>
      <w:r w:rsidRPr="004927C6">
        <w:rPr>
          <w:rFonts w:ascii="Arial" w:eastAsia="Times New Roman" w:hAnsi="Arial" w:cs="Arial"/>
          <w:lang w:eastAsia="pt-BR"/>
        </w:rPr>
        <w:t xml:space="preserve"> seguir. A proposta</w:t>
      </w:r>
      <w:r w:rsidR="00582FD0" w:rsidRPr="004927C6">
        <w:rPr>
          <w:rFonts w:ascii="Arial" w:eastAsia="Times New Roman" w:hAnsi="Arial" w:cs="Arial"/>
          <w:lang w:eastAsia="pt-BR"/>
        </w:rPr>
        <w:t xml:space="preserve"> foi realizada considerando a sé</w:t>
      </w:r>
      <w:r w:rsidRPr="004927C6">
        <w:rPr>
          <w:rFonts w:ascii="Arial" w:eastAsia="Times New Roman" w:hAnsi="Arial" w:cs="Arial"/>
          <w:lang w:eastAsia="pt-BR"/>
        </w:rPr>
        <w:t xml:space="preserve">rie histórica de produção em 2017, </w:t>
      </w:r>
      <w:r w:rsidR="000F0BE2" w:rsidRPr="004927C6">
        <w:rPr>
          <w:rFonts w:ascii="Arial" w:eastAsia="Times New Roman" w:hAnsi="Arial" w:cs="Arial"/>
          <w:lang w:eastAsia="pt-BR"/>
        </w:rPr>
        <w:t>Fila de Espera</w:t>
      </w:r>
      <w:r w:rsidR="004927C6" w:rsidRPr="004927C6">
        <w:rPr>
          <w:rFonts w:ascii="Arial" w:eastAsia="Times New Roman" w:hAnsi="Arial" w:cs="Arial"/>
          <w:lang w:eastAsia="pt-BR"/>
        </w:rPr>
        <w:t xml:space="preserve"> </w:t>
      </w:r>
      <w:r w:rsidR="000F0BE2" w:rsidRPr="004927C6">
        <w:rPr>
          <w:rFonts w:ascii="Arial" w:eastAsia="Times New Roman" w:hAnsi="Arial" w:cs="Arial"/>
          <w:lang w:eastAsia="pt-BR"/>
        </w:rPr>
        <w:t>atual e percentual de pacientes</w:t>
      </w:r>
      <w:r w:rsidR="004927C6" w:rsidRPr="004927C6">
        <w:rPr>
          <w:rFonts w:ascii="Arial" w:eastAsia="Times New Roman" w:hAnsi="Arial" w:cs="Arial"/>
          <w:lang w:eastAsia="pt-BR"/>
        </w:rPr>
        <w:t xml:space="preserve"> novos ao mês.</w:t>
      </w:r>
    </w:p>
    <w:p w14:paraId="21BFF571" w14:textId="77777777" w:rsidR="00163043" w:rsidRDefault="00163043" w:rsidP="004927C6">
      <w:pPr>
        <w:pStyle w:val="PargrafodaLista"/>
        <w:spacing w:line="360" w:lineRule="auto"/>
        <w:ind w:left="0" w:firstLine="709"/>
        <w:jc w:val="both"/>
        <w:rPr>
          <w:rFonts w:ascii="Arial" w:eastAsia="Times New Roman" w:hAnsi="Arial" w:cs="Arial"/>
          <w:lang w:eastAsia="pt-BR"/>
        </w:rPr>
      </w:pPr>
    </w:p>
    <w:p w14:paraId="61073B7E" w14:textId="77777777" w:rsidR="00163043" w:rsidRDefault="00163043" w:rsidP="004927C6">
      <w:pPr>
        <w:pStyle w:val="PargrafodaLista"/>
        <w:spacing w:line="360" w:lineRule="auto"/>
        <w:ind w:left="0" w:firstLine="709"/>
        <w:jc w:val="both"/>
        <w:rPr>
          <w:rFonts w:ascii="Arial" w:eastAsia="Times New Roman" w:hAnsi="Arial" w:cs="Arial"/>
          <w:lang w:eastAsia="pt-BR"/>
        </w:rPr>
      </w:pPr>
    </w:p>
    <w:p w14:paraId="22274677" w14:textId="1584C681" w:rsidR="002E707E" w:rsidRDefault="002E707E" w:rsidP="002E707E">
      <w:pPr>
        <w:spacing w:line="360" w:lineRule="auto"/>
        <w:contextualSpacing/>
        <w:rPr>
          <w:rFonts w:ascii="Arial" w:hAnsi="Arial" w:cs="Arial"/>
          <w:b/>
          <w:sz w:val="20"/>
        </w:rPr>
      </w:pPr>
      <w:r w:rsidRPr="00163043">
        <w:rPr>
          <w:rFonts w:ascii="Arial" w:hAnsi="Arial" w:cs="Arial"/>
          <w:b/>
          <w:sz w:val="20"/>
        </w:rPr>
        <w:t xml:space="preserve">QUADRO </w:t>
      </w:r>
      <w:r w:rsidR="00163043" w:rsidRPr="00163043">
        <w:rPr>
          <w:rFonts w:ascii="Arial" w:hAnsi="Arial" w:cs="Arial"/>
          <w:b/>
          <w:sz w:val="20"/>
        </w:rPr>
        <w:t>14</w:t>
      </w:r>
      <w:r w:rsidRPr="00163043">
        <w:rPr>
          <w:rFonts w:ascii="Arial" w:hAnsi="Arial" w:cs="Arial"/>
          <w:b/>
          <w:sz w:val="20"/>
        </w:rPr>
        <w:t xml:space="preserve">. </w:t>
      </w:r>
      <w:r w:rsidR="00163043" w:rsidRPr="00163043">
        <w:rPr>
          <w:rFonts w:ascii="Arial" w:hAnsi="Arial" w:cs="Arial"/>
          <w:b/>
          <w:sz w:val="20"/>
        </w:rPr>
        <w:t>OFERTA DE OPM</w:t>
      </w:r>
    </w:p>
    <w:p w14:paraId="49BF5428" w14:textId="77777777" w:rsidR="00F3215B" w:rsidRPr="00163043" w:rsidRDefault="00F3215B" w:rsidP="002E707E">
      <w:pPr>
        <w:spacing w:line="360" w:lineRule="auto"/>
        <w:contextualSpacing/>
        <w:rPr>
          <w:rFonts w:ascii="Arial" w:hAnsi="Arial" w:cs="Arial"/>
          <w:b/>
          <w:sz w:val="20"/>
        </w:rPr>
      </w:pPr>
    </w:p>
    <w:tbl>
      <w:tblPr>
        <w:tblpPr w:leftFromText="141" w:rightFromText="141" w:vertAnchor="text" w:horzAnchor="margin" w:tblpY="267"/>
        <w:tblW w:w="8324" w:type="dxa"/>
        <w:tblCellMar>
          <w:left w:w="70" w:type="dxa"/>
          <w:right w:w="70" w:type="dxa"/>
        </w:tblCellMar>
        <w:tblLook w:val="04A0" w:firstRow="1" w:lastRow="0" w:firstColumn="1" w:lastColumn="0" w:noHBand="0" w:noVBand="1"/>
      </w:tblPr>
      <w:tblGrid>
        <w:gridCol w:w="6503"/>
        <w:gridCol w:w="952"/>
        <w:gridCol w:w="869"/>
      </w:tblGrid>
      <w:tr w:rsidR="002E707E" w:rsidRPr="000F0BE2" w14:paraId="2C918F60" w14:textId="77777777" w:rsidTr="002E707E">
        <w:trPr>
          <w:trHeight w:val="235"/>
        </w:trPr>
        <w:tc>
          <w:tcPr>
            <w:tcW w:w="6503" w:type="dxa"/>
            <w:tcBorders>
              <w:top w:val="single" w:sz="8" w:space="0" w:color="auto"/>
              <w:left w:val="single" w:sz="8" w:space="0" w:color="auto"/>
              <w:bottom w:val="nil"/>
              <w:right w:val="single" w:sz="8" w:space="0" w:color="auto"/>
            </w:tcBorders>
            <w:shd w:val="clear" w:color="auto" w:fill="auto"/>
            <w:noWrap/>
            <w:vAlign w:val="center"/>
            <w:hideMark/>
          </w:tcPr>
          <w:p w14:paraId="65DF1960" w14:textId="77777777" w:rsidR="002E707E" w:rsidRPr="000F0BE2" w:rsidRDefault="002E707E" w:rsidP="002E707E">
            <w:pPr>
              <w:spacing w:after="0" w:line="240" w:lineRule="auto"/>
              <w:rPr>
                <w:rFonts w:ascii="Calibri" w:eastAsia="Times New Roman" w:hAnsi="Calibri" w:cs="Times New Roman"/>
                <w:b/>
                <w:bCs/>
                <w:color w:val="000000"/>
                <w:sz w:val="16"/>
                <w:szCs w:val="16"/>
                <w:lang w:eastAsia="pt-BR"/>
              </w:rPr>
            </w:pPr>
            <w:r w:rsidRPr="000F0BE2">
              <w:rPr>
                <w:rFonts w:ascii="Calibri" w:eastAsia="Times New Roman" w:hAnsi="Calibri" w:cs="Times New Roman"/>
                <w:b/>
                <w:bCs/>
                <w:color w:val="000000"/>
                <w:sz w:val="16"/>
                <w:szCs w:val="16"/>
                <w:lang w:eastAsia="pt-BR"/>
              </w:rPr>
              <w:t>Procedimento</w:t>
            </w:r>
          </w:p>
        </w:tc>
        <w:tc>
          <w:tcPr>
            <w:tcW w:w="952" w:type="dxa"/>
            <w:tcBorders>
              <w:top w:val="single" w:sz="8" w:space="0" w:color="auto"/>
              <w:left w:val="nil"/>
              <w:bottom w:val="nil"/>
              <w:right w:val="single" w:sz="8" w:space="0" w:color="auto"/>
            </w:tcBorders>
            <w:shd w:val="clear" w:color="auto" w:fill="auto"/>
            <w:noWrap/>
            <w:vAlign w:val="center"/>
            <w:hideMark/>
          </w:tcPr>
          <w:p w14:paraId="3ADD5802" w14:textId="77777777" w:rsidR="002E707E" w:rsidRPr="000F0BE2" w:rsidRDefault="002E707E" w:rsidP="002E707E">
            <w:pPr>
              <w:spacing w:after="0" w:line="240" w:lineRule="auto"/>
              <w:jc w:val="center"/>
              <w:rPr>
                <w:rFonts w:ascii="Calibri" w:eastAsia="Times New Roman" w:hAnsi="Calibri" w:cs="Times New Roman"/>
                <w:b/>
                <w:bCs/>
                <w:color w:val="000000"/>
                <w:sz w:val="16"/>
                <w:szCs w:val="16"/>
                <w:lang w:eastAsia="pt-BR"/>
              </w:rPr>
            </w:pPr>
            <w:r w:rsidRPr="000F0BE2">
              <w:rPr>
                <w:rFonts w:ascii="Calibri" w:eastAsia="Times New Roman" w:hAnsi="Calibri" w:cs="Times New Roman"/>
                <w:b/>
                <w:bCs/>
                <w:color w:val="000000"/>
                <w:sz w:val="16"/>
                <w:szCs w:val="16"/>
                <w:lang w:eastAsia="pt-BR"/>
              </w:rPr>
              <w:t>PRODUÇÃO 2017</w:t>
            </w:r>
          </w:p>
        </w:tc>
        <w:tc>
          <w:tcPr>
            <w:tcW w:w="869" w:type="dxa"/>
            <w:tcBorders>
              <w:top w:val="single" w:sz="8" w:space="0" w:color="auto"/>
              <w:left w:val="nil"/>
              <w:bottom w:val="nil"/>
              <w:right w:val="single" w:sz="8" w:space="0" w:color="auto"/>
            </w:tcBorders>
            <w:shd w:val="clear" w:color="auto" w:fill="auto"/>
            <w:vAlign w:val="center"/>
            <w:hideMark/>
          </w:tcPr>
          <w:p w14:paraId="5886204A" w14:textId="77777777" w:rsidR="002E707E" w:rsidRPr="000F0BE2" w:rsidRDefault="002E707E" w:rsidP="002E707E">
            <w:pPr>
              <w:spacing w:after="0" w:line="240" w:lineRule="auto"/>
              <w:rPr>
                <w:rFonts w:ascii="Calibri" w:eastAsia="Times New Roman" w:hAnsi="Calibri" w:cs="Times New Roman"/>
                <w:b/>
                <w:bCs/>
                <w:color w:val="000000"/>
                <w:sz w:val="16"/>
                <w:szCs w:val="16"/>
                <w:lang w:eastAsia="pt-BR"/>
              </w:rPr>
            </w:pPr>
            <w:r w:rsidRPr="000F0BE2">
              <w:rPr>
                <w:rFonts w:ascii="Calibri" w:eastAsia="Times New Roman" w:hAnsi="Calibri" w:cs="Times New Roman"/>
                <w:b/>
                <w:bCs/>
                <w:color w:val="000000"/>
                <w:sz w:val="16"/>
                <w:szCs w:val="16"/>
                <w:lang w:eastAsia="pt-BR"/>
              </w:rPr>
              <w:t>PROPOSTA</w:t>
            </w:r>
          </w:p>
        </w:tc>
      </w:tr>
      <w:tr w:rsidR="002E707E" w:rsidRPr="000F0BE2" w14:paraId="220B5119" w14:textId="77777777" w:rsidTr="002E707E">
        <w:trPr>
          <w:trHeight w:val="235"/>
        </w:trPr>
        <w:tc>
          <w:tcPr>
            <w:tcW w:w="832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7361D34" w14:textId="77777777" w:rsidR="002E707E" w:rsidRPr="000F0BE2" w:rsidRDefault="002E707E" w:rsidP="002E707E">
            <w:pPr>
              <w:spacing w:after="0" w:line="240" w:lineRule="auto"/>
              <w:jc w:val="center"/>
              <w:rPr>
                <w:rFonts w:ascii="Calibri" w:eastAsia="Times New Roman" w:hAnsi="Calibri" w:cs="Times New Roman"/>
                <w:b/>
                <w:bCs/>
                <w:color w:val="000000"/>
                <w:sz w:val="16"/>
                <w:szCs w:val="16"/>
                <w:lang w:eastAsia="pt-BR"/>
              </w:rPr>
            </w:pPr>
            <w:r w:rsidRPr="000F0BE2">
              <w:rPr>
                <w:rFonts w:ascii="Calibri" w:eastAsia="Times New Roman" w:hAnsi="Calibri" w:cs="Times New Roman"/>
                <w:b/>
                <w:bCs/>
                <w:color w:val="000000"/>
                <w:sz w:val="16"/>
                <w:szCs w:val="16"/>
                <w:lang w:eastAsia="pt-BR"/>
              </w:rPr>
              <w:t>OPM auxiliares da locomoção</w:t>
            </w:r>
          </w:p>
        </w:tc>
      </w:tr>
      <w:tr w:rsidR="002E707E" w:rsidRPr="000F0BE2" w14:paraId="4047F788"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2732F391"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0701010010 ANDADOR FIXO / ARTICULADO EM ALUMÍNIO COM QUATRO PONTEIRAS.</w:t>
            </w:r>
          </w:p>
        </w:tc>
        <w:tc>
          <w:tcPr>
            <w:tcW w:w="952" w:type="dxa"/>
            <w:tcBorders>
              <w:top w:val="nil"/>
              <w:left w:val="nil"/>
              <w:bottom w:val="single" w:sz="8" w:space="0" w:color="auto"/>
              <w:right w:val="single" w:sz="8" w:space="0" w:color="auto"/>
            </w:tcBorders>
            <w:shd w:val="clear" w:color="auto" w:fill="auto"/>
            <w:noWrap/>
            <w:vAlign w:val="center"/>
            <w:hideMark/>
          </w:tcPr>
          <w:p w14:paraId="68B6C017"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9</w:t>
            </w:r>
          </w:p>
        </w:tc>
        <w:tc>
          <w:tcPr>
            <w:tcW w:w="869" w:type="dxa"/>
            <w:tcBorders>
              <w:top w:val="nil"/>
              <w:left w:val="nil"/>
              <w:bottom w:val="single" w:sz="8" w:space="0" w:color="auto"/>
              <w:right w:val="single" w:sz="8" w:space="0" w:color="auto"/>
            </w:tcBorders>
            <w:shd w:val="clear" w:color="auto" w:fill="auto"/>
            <w:vAlign w:val="center"/>
            <w:hideMark/>
          </w:tcPr>
          <w:p w14:paraId="45F417F5"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11</w:t>
            </w:r>
          </w:p>
        </w:tc>
      </w:tr>
      <w:tr w:rsidR="002E707E" w:rsidRPr="000F0BE2" w14:paraId="3BF2FF9B"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23EFFAF8"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0701010029 CADEIRA DE RODAS ADULTO / INFANTIL (TIPO PADRÃO)</w:t>
            </w:r>
          </w:p>
        </w:tc>
        <w:tc>
          <w:tcPr>
            <w:tcW w:w="952" w:type="dxa"/>
            <w:tcBorders>
              <w:top w:val="nil"/>
              <w:left w:val="nil"/>
              <w:bottom w:val="single" w:sz="8" w:space="0" w:color="auto"/>
              <w:right w:val="single" w:sz="8" w:space="0" w:color="auto"/>
            </w:tcBorders>
            <w:shd w:val="clear" w:color="auto" w:fill="auto"/>
            <w:noWrap/>
            <w:vAlign w:val="center"/>
            <w:hideMark/>
          </w:tcPr>
          <w:p w14:paraId="487BB869"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115</w:t>
            </w:r>
          </w:p>
        </w:tc>
        <w:tc>
          <w:tcPr>
            <w:tcW w:w="869" w:type="dxa"/>
            <w:tcBorders>
              <w:top w:val="nil"/>
              <w:left w:val="nil"/>
              <w:bottom w:val="single" w:sz="8" w:space="0" w:color="auto"/>
              <w:right w:val="single" w:sz="8" w:space="0" w:color="auto"/>
            </w:tcBorders>
            <w:shd w:val="clear" w:color="auto" w:fill="auto"/>
            <w:vAlign w:val="center"/>
            <w:hideMark/>
          </w:tcPr>
          <w:p w14:paraId="4D5E7673"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135</w:t>
            </w:r>
          </w:p>
        </w:tc>
      </w:tr>
      <w:tr w:rsidR="002E707E" w:rsidRPr="000F0BE2" w14:paraId="08FB3F9B"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7444B160"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0701010037 CADEIRA DE RODAS PARA BANHO COM ASSENTO SANITÁRIO</w:t>
            </w:r>
          </w:p>
        </w:tc>
        <w:tc>
          <w:tcPr>
            <w:tcW w:w="952" w:type="dxa"/>
            <w:tcBorders>
              <w:top w:val="nil"/>
              <w:left w:val="nil"/>
              <w:bottom w:val="single" w:sz="8" w:space="0" w:color="auto"/>
              <w:right w:val="single" w:sz="8" w:space="0" w:color="auto"/>
            </w:tcBorders>
            <w:shd w:val="clear" w:color="auto" w:fill="auto"/>
            <w:noWrap/>
            <w:vAlign w:val="center"/>
            <w:hideMark/>
          </w:tcPr>
          <w:p w14:paraId="0A55A870"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135</w:t>
            </w:r>
          </w:p>
        </w:tc>
        <w:tc>
          <w:tcPr>
            <w:tcW w:w="869" w:type="dxa"/>
            <w:tcBorders>
              <w:top w:val="nil"/>
              <w:left w:val="nil"/>
              <w:bottom w:val="single" w:sz="8" w:space="0" w:color="auto"/>
              <w:right w:val="single" w:sz="8" w:space="0" w:color="auto"/>
            </w:tcBorders>
            <w:shd w:val="clear" w:color="auto" w:fill="auto"/>
            <w:vAlign w:val="center"/>
            <w:hideMark/>
          </w:tcPr>
          <w:p w14:paraId="132B8E35"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160</w:t>
            </w:r>
          </w:p>
        </w:tc>
      </w:tr>
      <w:tr w:rsidR="002E707E" w:rsidRPr="000F0BE2" w14:paraId="75C72D59"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29C3C133"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0701010045 CADEIRA DE RODAS PARA TETRAPLÉGICO - TIPO PADRÃO</w:t>
            </w:r>
          </w:p>
        </w:tc>
        <w:tc>
          <w:tcPr>
            <w:tcW w:w="952" w:type="dxa"/>
            <w:tcBorders>
              <w:top w:val="nil"/>
              <w:left w:val="nil"/>
              <w:bottom w:val="single" w:sz="8" w:space="0" w:color="auto"/>
              <w:right w:val="single" w:sz="8" w:space="0" w:color="auto"/>
            </w:tcBorders>
            <w:shd w:val="clear" w:color="auto" w:fill="auto"/>
            <w:noWrap/>
            <w:vAlign w:val="center"/>
            <w:hideMark/>
          </w:tcPr>
          <w:p w14:paraId="55D79B97"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22</w:t>
            </w:r>
          </w:p>
        </w:tc>
        <w:tc>
          <w:tcPr>
            <w:tcW w:w="869" w:type="dxa"/>
            <w:tcBorders>
              <w:top w:val="nil"/>
              <w:left w:val="nil"/>
              <w:bottom w:val="single" w:sz="8" w:space="0" w:color="auto"/>
              <w:right w:val="single" w:sz="8" w:space="0" w:color="auto"/>
            </w:tcBorders>
            <w:shd w:val="clear" w:color="auto" w:fill="auto"/>
            <w:vAlign w:val="center"/>
            <w:hideMark/>
          </w:tcPr>
          <w:p w14:paraId="4B78D66F"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27</w:t>
            </w:r>
          </w:p>
        </w:tc>
      </w:tr>
      <w:tr w:rsidR="002E707E" w:rsidRPr="000F0BE2" w14:paraId="3B7B1EBA"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7523A50B"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lastRenderedPageBreak/>
              <w:t>0701010061 CALÇADOS ORTOPÉDICOS CONFECCIONADOS SOB MEDIDA ATÉ NÚMERO 45 (PAR)</w:t>
            </w:r>
          </w:p>
        </w:tc>
        <w:tc>
          <w:tcPr>
            <w:tcW w:w="952" w:type="dxa"/>
            <w:tcBorders>
              <w:top w:val="nil"/>
              <w:left w:val="nil"/>
              <w:bottom w:val="single" w:sz="8" w:space="0" w:color="auto"/>
              <w:right w:val="single" w:sz="8" w:space="0" w:color="auto"/>
            </w:tcBorders>
            <w:shd w:val="clear" w:color="auto" w:fill="auto"/>
            <w:noWrap/>
            <w:vAlign w:val="center"/>
            <w:hideMark/>
          </w:tcPr>
          <w:p w14:paraId="737F7E9E"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7</w:t>
            </w:r>
          </w:p>
        </w:tc>
        <w:tc>
          <w:tcPr>
            <w:tcW w:w="869" w:type="dxa"/>
            <w:tcBorders>
              <w:top w:val="nil"/>
              <w:left w:val="nil"/>
              <w:bottom w:val="single" w:sz="8" w:space="0" w:color="auto"/>
              <w:right w:val="single" w:sz="8" w:space="0" w:color="auto"/>
            </w:tcBorders>
            <w:shd w:val="clear" w:color="auto" w:fill="auto"/>
            <w:vAlign w:val="center"/>
            <w:hideMark/>
          </w:tcPr>
          <w:p w14:paraId="7D297BB1"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8</w:t>
            </w:r>
          </w:p>
        </w:tc>
      </w:tr>
      <w:tr w:rsidR="002E707E" w:rsidRPr="000F0BE2" w14:paraId="6F6433DB"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7D568EEC"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0701010070 CALÇADOS ORTOPÉDICOS PRÉ-FABRICADOS COM PALMILHAS ATÉ NÚMERO 45 (PAR)</w:t>
            </w:r>
          </w:p>
        </w:tc>
        <w:tc>
          <w:tcPr>
            <w:tcW w:w="952" w:type="dxa"/>
            <w:tcBorders>
              <w:top w:val="nil"/>
              <w:left w:val="nil"/>
              <w:bottom w:val="single" w:sz="8" w:space="0" w:color="auto"/>
              <w:right w:val="single" w:sz="8" w:space="0" w:color="auto"/>
            </w:tcBorders>
            <w:shd w:val="clear" w:color="auto" w:fill="auto"/>
            <w:noWrap/>
            <w:vAlign w:val="center"/>
            <w:hideMark/>
          </w:tcPr>
          <w:p w14:paraId="7CB5ED44"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4</w:t>
            </w:r>
          </w:p>
        </w:tc>
        <w:tc>
          <w:tcPr>
            <w:tcW w:w="869" w:type="dxa"/>
            <w:tcBorders>
              <w:top w:val="nil"/>
              <w:left w:val="nil"/>
              <w:bottom w:val="single" w:sz="8" w:space="0" w:color="auto"/>
              <w:right w:val="single" w:sz="8" w:space="0" w:color="auto"/>
            </w:tcBorders>
            <w:shd w:val="clear" w:color="auto" w:fill="auto"/>
            <w:vAlign w:val="center"/>
            <w:hideMark/>
          </w:tcPr>
          <w:p w14:paraId="6A5C3B84"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5</w:t>
            </w:r>
          </w:p>
        </w:tc>
      </w:tr>
      <w:tr w:rsidR="002E707E" w:rsidRPr="000F0BE2" w14:paraId="55411DC5"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722650E4"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0701010088 CALÇADOS SOB MEDIDA P/ COMPENSAÇÃO DE DISCREPÂNCIA DE MEMBROS INFERIORES A PARTIR DO NUMERO 34</w:t>
            </w:r>
          </w:p>
        </w:tc>
        <w:tc>
          <w:tcPr>
            <w:tcW w:w="952" w:type="dxa"/>
            <w:tcBorders>
              <w:top w:val="nil"/>
              <w:left w:val="nil"/>
              <w:bottom w:val="single" w:sz="8" w:space="0" w:color="auto"/>
              <w:right w:val="single" w:sz="8" w:space="0" w:color="auto"/>
            </w:tcBorders>
            <w:shd w:val="clear" w:color="auto" w:fill="auto"/>
            <w:noWrap/>
            <w:vAlign w:val="center"/>
            <w:hideMark/>
          </w:tcPr>
          <w:p w14:paraId="42FA303E"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c>
          <w:tcPr>
            <w:tcW w:w="869" w:type="dxa"/>
            <w:tcBorders>
              <w:top w:val="nil"/>
              <w:left w:val="nil"/>
              <w:bottom w:val="single" w:sz="8" w:space="0" w:color="auto"/>
              <w:right w:val="single" w:sz="8" w:space="0" w:color="auto"/>
            </w:tcBorders>
            <w:shd w:val="clear" w:color="auto" w:fill="auto"/>
            <w:vAlign w:val="center"/>
            <w:hideMark/>
          </w:tcPr>
          <w:p w14:paraId="13198647"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3</w:t>
            </w:r>
          </w:p>
        </w:tc>
      </w:tr>
      <w:tr w:rsidR="002E707E" w:rsidRPr="000F0BE2" w14:paraId="1E1B78B2"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3E1FEF73"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0701010100 CARRINHO DOBRÁVEL PARA TRANSPORTE DE CRIANÇA COM DEFICIÊNCIA</w:t>
            </w:r>
          </w:p>
        </w:tc>
        <w:tc>
          <w:tcPr>
            <w:tcW w:w="952" w:type="dxa"/>
            <w:tcBorders>
              <w:top w:val="nil"/>
              <w:left w:val="nil"/>
              <w:bottom w:val="single" w:sz="8" w:space="0" w:color="auto"/>
              <w:right w:val="single" w:sz="8" w:space="0" w:color="auto"/>
            </w:tcBorders>
            <w:shd w:val="clear" w:color="auto" w:fill="auto"/>
            <w:noWrap/>
            <w:vAlign w:val="center"/>
            <w:hideMark/>
          </w:tcPr>
          <w:p w14:paraId="6A31E34B"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27</w:t>
            </w:r>
          </w:p>
        </w:tc>
        <w:tc>
          <w:tcPr>
            <w:tcW w:w="869" w:type="dxa"/>
            <w:tcBorders>
              <w:top w:val="nil"/>
              <w:left w:val="nil"/>
              <w:bottom w:val="single" w:sz="8" w:space="0" w:color="auto"/>
              <w:right w:val="single" w:sz="8" w:space="0" w:color="auto"/>
            </w:tcBorders>
            <w:shd w:val="clear" w:color="auto" w:fill="auto"/>
            <w:vAlign w:val="center"/>
            <w:hideMark/>
          </w:tcPr>
          <w:p w14:paraId="16E9B041"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32</w:t>
            </w:r>
          </w:p>
        </w:tc>
      </w:tr>
      <w:tr w:rsidR="002E707E" w:rsidRPr="000F0BE2" w14:paraId="3707D4B6"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1EF1F84B"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0701010118 BENGALA CANADENSE REGULÁVEL EM ALTURA (PAR)</w:t>
            </w:r>
          </w:p>
        </w:tc>
        <w:tc>
          <w:tcPr>
            <w:tcW w:w="952" w:type="dxa"/>
            <w:tcBorders>
              <w:top w:val="nil"/>
              <w:left w:val="nil"/>
              <w:bottom w:val="single" w:sz="8" w:space="0" w:color="auto"/>
              <w:right w:val="single" w:sz="8" w:space="0" w:color="auto"/>
            </w:tcBorders>
            <w:shd w:val="clear" w:color="auto" w:fill="auto"/>
            <w:noWrap/>
            <w:vAlign w:val="center"/>
            <w:hideMark/>
          </w:tcPr>
          <w:p w14:paraId="43CF0E7E"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15</w:t>
            </w:r>
          </w:p>
        </w:tc>
        <w:tc>
          <w:tcPr>
            <w:tcW w:w="869" w:type="dxa"/>
            <w:tcBorders>
              <w:top w:val="nil"/>
              <w:left w:val="nil"/>
              <w:bottom w:val="single" w:sz="8" w:space="0" w:color="auto"/>
              <w:right w:val="single" w:sz="8" w:space="0" w:color="auto"/>
            </w:tcBorders>
            <w:shd w:val="clear" w:color="auto" w:fill="auto"/>
            <w:vAlign w:val="center"/>
            <w:hideMark/>
          </w:tcPr>
          <w:p w14:paraId="796BC8EB"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18</w:t>
            </w:r>
          </w:p>
        </w:tc>
      </w:tr>
      <w:tr w:rsidR="002E707E" w:rsidRPr="000F0BE2" w14:paraId="02149E9D"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42780EFA"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0701010134 MULETA AXILAR TUBULAR EM ALUMÍNIO REGULÁVEL NA ALTURA (PAR)</w:t>
            </w:r>
          </w:p>
        </w:tc>
        <w:tc>
          <w:tcPr>
            <w:tcW w:w="952" w:type="dxa"/>
            <w:tcBorders>
              <w:top w:val="nil"/>
              <w:left w:val="nil"/>
              <w:bottom w:val="single" w:sz="8" w:space="0" w:color="auto"/>
              <w:right w:val="single" w:sz="8" w:space="0" w:color="auto"/>
            </w:tcBorders>
            <w:shd w:val="clear" w:color="auto" w:fill="auto"/>
            <w:noWrap/>
            <w:vAlign w:val="center"/>
            <w:hideMark/>
          </w:tcPr>
          <w:p w14:paraId="12E363E4"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16</w:t>
            </w:r>
          </w:p>
        </w:tc>
        <w:tc>
          <w:tcPr>
            <w:tcW w:w="869" w:type="dxa"/>
            <w:tcBorders>
              <w:top w:val="nil"/>
              <w:left w:val="nil"/>
              <w:bottom w:val="single" w:sz="8" w:space="0" w:color="auto"/>
              <w:right w:val="single" w:sz="8" w:space="0" w:color="auto"/>
            </w:tcBorders>
            <w:shd w:val="clear" w:color="auto" w:fill="auto"/>
            <w:vAlign w:val="center"/>
            <w:hideMark/>
          </w:tcPr>
          <w:p w14:paraId="387BD7DA"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19</w:t>
            </w:r>
          </w:p>
        </w:tc>
      </w:tr>
      <w:tr w:rsidR="002E707E" w:rsidRPr="000F0BE2" w14:paraId="16A9FD06" w14:textId="77777777" w:rsidTr="002E707E">
        <w:trPr>
          <w:trHeight w:val="235"/>
        </w:trPr>
        <w:tc>
          <w:tcPr>
            <w:tcW w:w="832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C15AD65" w14:textId="77777777" w:rsidR="002E707E" w:rsidRPr="000F0BE2" w:rsidRDefault="002E707E" w:rsidP="002E707E">
            <w:pPr>
              <w:spacing w:after="0" w:line="240" w:lineRule="auto"/>
              <w:jc w:val="center"/>
              <w:rPr>
                <w:rFonts w:ascii="Calibri" w:eastAsia="Times New Roman" w:hAnsi="Calibri" w:cs="Times New Roman"/>
                <w:b/>
                <w:bCs/>
                <w:color w:val="000000"/>
                <w:sz w:val="16"/>
                <w:szCs w:val="16"/>
                <w:lang w:eastAsia="pt-BR"/>
              </w:rPr>
            </w:pPr>
            <w:r w:rsidRPr="000F0BE2">
              <w:rPr>
                <w:rFonts w:ascii="Calibri" w:eastAsia="Times New Roman" w:hAnsi="Calibri" w:cs="Times New Roman"/>
                <w:b/>
                <w:bCs/>
                <w:color w:val="000000"/>
                <w:sz w:val="16"/>
                <w:szCs w:val="16"/>
                <w:lang w:eastAsia="pt-BR"/>
              </w:rPr>
              <w:t> OPM ortopédicas</w:t>
            </w:r>
          </w:p>
        </w:tc>
      </w:tr>
      <w:tr w:rsidR="002E707E" w:rsidRPr="000F0BE2" w14:paraId="47D134A5"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125C8701"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0701020016 ÓRTESE / CINTA LSO TIPO PUTTI (BAIXA)</w:t>
            </w:r>
          </w:p>
        </w:tc>
        <w:tc>
          <w:tcPr>
            <w:tcW w:w="952" w:type="dxa"/>
            <w:tcBorders>
              <w:top w:val="nil"/>
              <w:left w:val="nil"/>
              <w:bottom w:val="single" w:sz="8" w:space="0" w:color="auto"/>
              <w:right w:val="single" w:sz="8" w:space="0" w:color="auto"/>
            </w:tcBorders>
            <w:shd w:val="clear" w:color="auto" w:fill="auto"/>
            <w:noWrap/>
            <w:vAlign w:val="center"/>
            <w:hideMark/>
          </w:tcPr>
          <w:p w14:paraId="02B3F135"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4C392870"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19EA18FB"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3FDD7442"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0701020024 ÓRTESE / CINTA TLSO TIPO PUTTI (ALTO)</w:t>
            </w:r>
          </w:p>
        </w:tc>
        <w:tc>
          <w:tcPr>
            <w:tcW w:w="952" w:type="dxa"/>
            <w:tcBorders>
              <w:top w:val="nil"/>
              <w:left w:val="nil"/>
              <w:bottom w:val="single" w:sz="8" w:space="0" w:color="auto"/>
              <w:right w:val="single" w:sz="8" w:space="0" w:color="auto"/>
            </w:tcBorders>
            <w:shd w:val="clear" w:color="auto" w:fill="auto"/>
            <w:noWrap/>
            <w:vAlign w:val="center"/>
            <w:hideMark/>
          </w:tcPr>
          <w:p w14:paraId="2DC1EB68"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8</w:t>
            </w:r>
          </w:p>
        </w:tc>
        <w:tc>
          <w:tcPr>
            <w:tcW w:w="869" w:type="dxa"/>
            <w:tcBorders>
              <w:top w:val="nil"/>
              <w:left w:val="nil"/>
              <w:bottom w:val="single" w:sz="8" w:space="0" w:color="auto"/>
              <w:right w:val="single" w:sz="8" w:space="0" w:color="auto"/>
            </w:tcBorders>
            <w:shd w:val="clear" w:color="auto" w:fill="auto"/>
            <w:vAlign w:val="center"/>
            <w:hideMark/>
          </w:tcPr>
          <w:p w14:paraId="0370D00C"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10</w:t>
            </w:r>
          </w:p>
        </w:tc>
      </w:tr>
      <w:tr w:rsidR="002E707E" w:rsidRPr="000F0BE2" w14:paraId="1330F96E"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44CD06A3"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0701020032 ÓRTESE / COLETE CTLSO TIPO MILWAUKEE</w:t>
            </w:r>
          </w:p>
        </w:tc>
        <w:tc>
          <w:tcPr>
            <w:tcW w:w="952" w:type="dxa"/>
            <w:tcBorders>
              <w:top w:val="nil"/>
              <w:left w:val="nil"/>
              <w:bottom w:val="single" w:sz="8" w:space="0" w:color="auto"/>
              <w:right w:val="single" w:sz="8" w:space="0" w:color="auto"/>
            </w:tcBorders>
            <w:shd w:val="clear" w:color="auto" w:fill="auto"/>
            <w:noWrap/>
            <w:vAlign w:val="center"/>
            <w:hideMark/>
          </w:tcPr>
          <w:p w14:paraId="08847090"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5BDEF384"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3F46CD58"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58DDA8B5"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0701020083 ÓRTESE CRUROPODÁLICA COM DISTRATOR PARA GENUVALGO / GENUVARO (INFANTIL E ADOLESCENTE)</w:t>
            </w:r>
          </w:p>
        </w:tc>
        <w:tc>
          <w:tcPr>
            <w:tcW w:w="952" w:type="dxa"/>
            <w:tcBorders>
              <w:top w:val="nil"/>
              <w:left w:val="nil"/>
              <w:bottom w:val="single" w:sz="8" w:space="0" w:color="auto"/>
              <w:right w:val="single" w:sz="8" w:space="0" w:color="auto"/>
            </w:tcBorders>
            <w:shd w:val="clear" w:color="auto" w:fill="auto"/>
            <w:noWrap/>
            <w:vAlign w:val="center"/>
            <w:hideMark/>
          </w:tcPr>
          <w:p w14:paraId="4A9E06FD"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c>
          <w:tcPr>
            <w:tcW w:w="869" w:type="dxa"/>
            <w:tcBorders>
              <w:top w:val="nil"/>
              <w:left w:val="nil"/>
              <w:bottom w:val="single" w:sz="8" w:space="0" w:color="auto"/>
              <w:right w:val="single" w:sz="8" w:space="0" w:color="auto"/>
            </w:tcBorders>
            <w:shd w:val="clear" w:color="auto" w:fill="auto"/>
            <w:vAlign w:val="center"/>
            <w:hideMark/>
          </w:tcPr>
          <w:p w14:paraId="2B7EEC95"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3</w:t>
            </w:r>
          </w:p>
        </w:tc>
      </w:tr>
      <w:tr w:rsidR="002E707E" w:rsidRPr="000F0BE2" w14:paraId="685ABB35"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1A40922C"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0701020172 ORTESE PELVICO-PODALICA DE DESCARGA ISQUIATICA</w:t>
            </w:r>
          </w:p>
        </w:tc>
        <w:tc>
          <w:tcPr>
            <w:tcW w:w="952" w:type="dxa"/>
            <w:tcBorders>
              <w:top w:val="nil"/>
              <w:left w:val="nil"/>
              <w:bottom w:val="single" w:sz="8" w:space="0" w:color="auto"/>
              <w:right w:val="single" w:sz="8" w:space="0" w:color="auto"/>
            </w:tcBorders>
            <w:shd w:val="clear" w:color="auto" w:fill="auto"/>
            <w:noWrap/>
            <w:vAlign w:val="center"/>
            <w:hideMark/>
          </w:tcPr>
          <w:p w14:paraId="3A34565C"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04E1DFFE"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13A92292"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7BCCD956"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0701020180 ÓRTESE PELVICO-PODALICA METÁLICA COM OU SEM APOIO ISQUIÁTICO (INFANTIL E ADOLESCENTE)</w:t>
            </w:r>
          </w:p>
        </w:tc>
        <w:tc>
          <w:tcPr>
            <w:tcW w:w="952" w:type="dxa"/>
            <w:tcBorders>
              <w:top w:val="nil"/>
              <w:left w:val="nil"/>
              <w:bottom w:val="single" w:sz="8" w:space="0" w:color="auto"/>
              <w:right w:val="single" w:sz="8" w:space="0" w:color="auto"/>
            </w:tcBorders>
            <w:shd w:val="clear" w:color="auto" w:fill="auto"/>
            <w:noWrap/>
            <w:vAlign w:val="center"/>
            <w:hideMark/>
          </w:tcPr>
          <w:p w14:paraId="7CBAA675"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1F90DE34"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26B8A096"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5A9FFEEC"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0701020229 ÓRTESE SUROPODALICA SEM ARTICULAÇÃO EM POLIPROPILENO (ADULTO)</w:t>
            </w:r>
          </w:p>
        </w:tc>
        <w:tc>
          <w:tcPr>
            <w:tcW w:w="952" w:type="dxa"/>
            <w:tcBorders>
              <w:top w:val="nil"/>
              <w:left w:val="nil"/>
              <w:bottom w:val="single" w:sz="8" w:space="0" w:color="auto"/>
              <w:right w:val="single" w:sz="8" w:space="0" w:color="auto"/>
            </w:tcBorders>
            <w:shd w:val="clear" w:color="auto" w:fill="auto"/>
            <w:noWrap/>
            <w:vAlign w:val="center"/>
            <w:hideMark/>
          </w:tcPr>
          <w:p w14:paraId="4703934D"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6F36DC91"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435EB899"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13F5625A"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0701020237 ÓRTESE SUROPODÁLICA SEM ARTICULAÇÃO EM POLIPROPILENO (INFANTIL)</w:t>
            </w:r>
          </w:p>
        </w:tc>
        <w:tc>
          <w:tcPr>
            <w:tcW w:w="952" w:type="dxa"/>
            <w:tcBorders>
              <w:top w:val="nil"/>
              <w:left w:val="nil"/>
              <w:bottom w:val="single" w:sz="8" w:space="0" w:color="auto"/>
              <w:right w:val="single" w:sz="8" w:space="0" w:color="auto"/>
            </w:tcBorders>
            <w:shd w:val="clear" w:color="auto" w:fill="auto"/>
            <w:noWrap/>
            <w:vAlign w:val="center"/>
            <w:hideMark/>
          </w:tcPr>
          <w:p w14:paraId="47CAD197"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5</w:t>
            </w:r>
          </w:p>
        </w:tc>
        <w:tc>
          <w:tcPr>
            <w:tcW w:w="869" w:type="dxa"/>
            <w:tcBorders>
              <w:top w:val="nil"/>
              <w:left w:val="nil"/>
              <w:bottom w:val="single" w:sz="8" w:space="0" w:color="auto"/>
              <w:right w:val="single" w:sz="8" w:space="0" w:color="auto"/>
            </w:tcBorders>
            <w:shd w:val="clear" w:color="auto" w:fill="auto"/>
            <w:vAlign w:val="center"/>
            <w:hideMark/>
          </w:tcPr>
          <w:p w14:paraId="4AD75EDA"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7</w:t>
            </w:r>
          </w:p>
        </w:tc>
      </w:tr>
      <w:tr w:rsidR="002E707E" w:rsidRPr="000F0BE2" w14:paraId="24C6D5D6"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23DC9289"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0701020288 ÓRTESE TLSO / COLETE TIPO BOSTON</w:t>
            </w:r>
          </w:p>
        </w:tc>
        <w:tc>
          <w:tcPr>
            <w:tcW w:w="952" w:type="dxa"/>
            <w:tcBorders>
              <w:top w:val="nil"/>
              <w:left w:val="nil"/>
              <w:bottom w:val="single" w:sz="8" w:space="0" w:color="auto"/>
              <w:right w:val="single" w:sz="8" w:space="0" w:color="auto"/>
            </w:tcBorders>
            <w:shd w:val="clear" w:color="auto" w:fill="auto"/>
            <w:noWrap/>
            <w:vAlign w:val="center"/>
            <w:hideMark/>
          </w:tcPr>
          <w:p w14:paraId="5FEE5A26"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56054F7A"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73B9263B"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7B063666"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0701020318 ORTESE TLSO TIPO COLETE / JAQUETA DE RISSER</w:t>
            </w:r>
          </w:p>
        </w:tc>
        <w:tc>
          <w:tcPr>
            <w:tcW w:w="952" w:type="dxa"/>
            <w:tcBorders>
              <w:top w:val="nil"/>
              <w:left w:val="nil"/>
              <w:bottom w:val="single" w:sz="8" w:space="0" w:color="auto"/>
              <w:right w:val="single" w:sz="8" w:space="0" w:color="auto"/>
            </w:tcBorders>
            <w:shd w:val="clear" w:color="auto" w:fill="auto"/>
            <w:noWrap/>
            <w:vAlign w:val="center"/>
            <w:hideMark/>
          </w:tcPr>
          <w:p w14:paraId="3861E815"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1F113F61"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3F896F18"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20FC95E7"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0701020334 PRÓTESE CANADENSE ENDOESQUELÉTICA EM ALUMÍNIO OU AÇO (DESARTICULAÇÃO DO QUADRIL)</w:t>
            </w:r>
          </w:p>
        </w:tc>
        <w:tc>
          <w:tcPr>
            <w:tcW w:w="952" w:type="dxa"/>
            <w:tcBorders>
              <w:top w:val="nil"/>
              <w:left w:val="nil"/>
              <w:bottom w:val="single" w:sz="8" w:space="0" w:color="auto"/>
              <w:right w:val="single" w:sz="8" w:space="0" w:color="auto"/>
            </w:tcBorders>
            <w:shd w:val="clear" w:color="auto" w:fill="auto"/>
            <w:noWrap/>
            <w:vAlign w:val="center"/>
            <w:hideMark/>
          </w:tcPr>
          <w:p w14:paraId="150F8B1F"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1058F3B0"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5A7FF714"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1677C27D"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0701020369 PRÓTESE ENDOESQUELÉTICA TRANSFEMURAL EM ALUMÍNIO OU AÇO</w:t>
            </w:r>
          </w:p>
        </w:tc>
        <w:tc>
          <w:tcPr>
            <w:tcW w:w="952" w:type="dxa"/>
            <w:tcBorders>
              <w:top w:val="nil"/>
              <w:left w:val="nil"/>
              <w:bottom w:val="single" w:sz="8" w:space="0" w:color="auto"/>
              <w:right w:val="single" w:sz="8" w:space="0" w:color="auto"/>
            </w:tcBorders>
            <w:shd w:val="clear" w:color="auto" w:fill="auto"/>
            <w:noWrap/>
            <w:vAlign w:val="center"/>
            <w:hideMark/>
          </w:tcPr>
          <w:p w14:paraId="0B6CF5ED"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326</w:t>
            </w:r>
          </w:p>
        </w:tc>
        <w:tc>
          <w:tcPr>
            <w:tcW w:w="869" w:type="dxa"/>
            <w:tcBorders>
              <w:top w:val="nil"/>
              <w:left w:val="nil"/>
              <w:bottom w:val="single" w:sz="8" w:space="0" w:color="auto"/>
              <w:right w:val="single" w:sz="8" w:space="0" w:color="auto"/>
            </w:tcBorders>
            <w:shd w:val="clear" w:color="auto" w:fill="auto"/>
            <w:vAlign w:val="center"/>
            <w:hideMark/>
          </w:tcPr>
          <w:p w14:paraId="6E2347A2"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385</w:t>
            </w:r>
          </w:p>
        </w:tc>
      </w:tr>
      <w:tr w:rsidR="002E707E" w:rsidRPr="000F0BE2" w14:paraId="5409E13B"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7A36A363"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0701020377 PRÓTESE ENDOESQUELÉTICA TRANSTIBIAL TIPO PTB-PTS-KBM EM ALUMÍNIO OU AÇO</w:t>
            </w:r>
          </w:p>
        </w:tc>
        <w:tc>
          <w:tcPr>
            <w:tcW w:w="952" w:type="dxa"/>
            <w:tcBorders>
              <w:top w:val="nil"/>
              <w:left w:val="nil"/>
              <w:bottom w:val="single" w:sz="8" w:space="0" w:color="auto"/>
              <w:right w:val="single" w:sz="8" w:space="0" w:color="auto"/>
            </w:tcBorders>
            <w:shd w:val="clear" w:color="auto" w:fill="auto"/>
            <w:noWrap/>
            <w:vAlign w:val="center"/>
            <w:hideMark/>
          </w:tcPr>
          <w:p w14:paraId="1D27071A"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16</w:t>
            </w:r>
          </w:p>
        </w:tc>
        <w:tc>
          <w:tcPr>
            <w:tcW w:w="869" w:type="dxa"/>
            <w:tcBorders>
              <w:top w:val="nil"/>
              <w:left w:val="nil"/>
              <w:bottom w:val="single" w:sz="8" w:space="0" w:color="auto"/>
              <w:right w:val="single" w:sz="8" w:space="0" w:color="auto"/>
            </w:tcBorders>
            <w:shd w:val="clear" w:color="auto" w:fill="auto"/>
            <w:vAlign w:val="center"/>
            <w:hideMark/>
          </w:tcPr>
          <w:p w14:paraId="7D4826EA"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19</w:t>
            </w:r>
          </w:p>
        </w:tc>
      </w:tr>
      <w:tr w:rsidR="002E707E" w:rsidRPr="000F0BE2" w14:paraId="00819B28"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1A1288F3"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0701020385 PROTESE EXOESQUELETICA PARA DESARTICULACAO DO JOELHO</w:t>
            </w:r>
          </w:p>
        </w:tc>
        <w:tc>
          <w:tcPr>
            <w:tcW w:w="952" w:type="dxa"/>
            <w:tcBorders>
              <w:top w:val="nil"/>
              <w:left w:val="nil"/>
              <w:bottom w:val="single" w:sz="8" w:space="0" w:color="auto"/>
              <w:right w:val="single" w:sz="8" w:space="0" w:color="auto"/>
            </w:tcBorders>
            <w:shd w:val="clear" w:color="auto" w:fill="auto"/>
            <w:noWrap/>
            <w:vAlign w:val="center"/>
            <w:hideMark/>
          </w:tcPr>
          <w:p w14:paraId="541C9710"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67DC10E9"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6A008808"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0729FF36"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0701020393 PROTESE EXOESQUELETICA PASSIVA PARA DESARTICULACAO DO PUNHO OU AMPUTACAO TRANSRADIAL</w:t>
            </w:r>
          </w:p>
        </w:tc>
        <w:tc>
          <w:tcPr>
            <w:tcW w:w="952" w:type="dxa"/>
            <w:tcBorders>
              <w:top w:val="nil"/>
              <w:left w:val="nil"/>
              <w:bottom w:val="single" w:sz="8" w:space="0" w:color="auto"/>
              <w:right w:val="single" w:sz="8" w:space="0" w:color="auto"/>
            </w:tcBorders>
            <w:shd w:val="clear" w:color="auto" w:fill="auto"/>
            <w:noWrap/>
            <w:vAlign w:val="center"/>
            <w:hideMark/>
          </w:tcPr>
          <w:p w14:paraId="71307E80"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6C71EF91"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26C85BD0"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316F8C93"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0701020482 PRÓTESE FUNCIONAL EXOESQUELÉTICA TRANSRADIAL COTO CURTO.</w:t>
            </w:r>
          </w:p>
        </w:tc>
        <w:tc>
          <w:tcPr>
            <w:tcW w:w="952" w:type="dxa"/>
            <w:tcBorders>
              <w:top w:val="nil"/>
              <w:left w:val="nil"/>
              <w:bottom w:val="single" w:sz="8" w:space="0" w:color="auto"/>
              <w:right w:val="single" w:sz="8" w:space="0" w:color="auto"/>
            </w:tcBorders>
            <w:shd w:val="clear" w:color="auto" w:fill="auto"/>
            <w:noWrap/>
            <w:vAlign w:val="center"/>
            <w:hideMark/>
          </w:tcPr>
          <w:p w14:paraId="1F70ABEF"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1</w:t>
            </w:r>
          </w:p>
        </w:tc>
        <w:tc>
          <w:tcPr>
            <w:tcW w:w="869" w:type="dxa"/>
            <w:tcBorders>
              <w:top w:val="nil"/>
              <w:left w:val="nil"/>
              <w:bottom w:val="single" w:sz="8" w:space="0" w:color="auto"/>
              <w:right w:val="single" w:sz="8" w:space="0" w:color="auto"/>
            </w:tcBorders>
            <w:shd w:val="clear" w:color="auto" w:fill="auto"/>
            <w:vAlign w:val="center"/>
            <w:hideMark/>
          </w:tcPr>
          <w:p w14:paraId="4080C312"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2</w:t>
            </w:r>
          </w:p>
        </w:tc>
      </w:tr>
      <w:tr w:rsidR="002E707E" w:rsidRPr="000F0BE2" w14:paraId="01147FA0" w14:textId="77777777" w:rsidTr="002E707E">
        <w:trPr>
          <w:trHeight w:val="235"/>
        </w:trPr>
        <w:tc>
          <w:tcPr>
            <w:tcW w:w="6503" w:type="dxa"/>
            <w:tcBorders>
              <w:top w:val="nil"/>
              <w:left w:val="single" w:sz="8" w:space="0" w:color="auto"/>
              <w:bottom w:val="single" w:sz="8" w:space="0" w:color="auto"/>
              <w:right w:val="single" w:sz="8" w:space="0" w:color="auto"/>
            </w:tcBorders>
            <w:shd w:val="clear" w:color="auto" w:fill="auto"/>
            <w:noWrap/>
            <w:vAlign w:val="center"/>
            <w:hideMark/>
          </w:tcPr>
          <w:p w14:paraId="6F76FEF8" w14:textId="77777777" w:rsidR="002E707E" w:rsidRPr="00F3215B" w:rsidRDefault="002E707E" w:rsidP="002E707E">
            <w:pPr>
              <w:spacing w:after="0" w:line="240" w:lineRule="auto"/>
              <w:rPr>
                <w:rFonts w:ascii="Calibri" w:eastAsia="Times New Roman" w:hAnsi="Calibri" w:cs="Times New Roman"/>
                <w:sz w:val="16"/>
                <w:szCs w:val="16"/>
                <w:lang w:eastAsia="pt-BR"/>
              </w:rPr>
            </w:pPr>
            <w:r w:rsidRPr="00F3215B">
              <w:rPr>
                <w:rFonts w:ascii="Calibri" w:eastAsia="Times New Roman" w:hAnsi="Calibri" w:cs="Times New Roman"/>
                <w:sz w:val="16"/>
                <w:szCs w:val="16"/>
                <w:lang w:eastAsia="pt-BR"/>
              </w:rPr>
              <w:t>0701020512 PROTESE MAMARIA</w:t>
            </w:r>
          </w:p>
        </w:tc>
        <w:tc>
          <w:tcPr>
            <w:tcW w:w="952" w:type="dxa"/>
            <w:tcBorders>
              <w:top w:val="nil"/>
              <w:left w:val="nil"/>
              <w:bottom w:val="single" w:sz="8" w:space="0" w:color="auto"/>
              <w:right w:val="single" w:sz="8" w:space="0" w:color="auto"/>
            </w:tcBorders>
            <w:shd w:val="clear" w:color="auto" w:fill="auto"/>
            <w:noWrap/>
            <w:vAlign w:val="center"/>
            <w:hideMark/>
          </w:tcPr>
          <w:p w14:paraId="43206A14" w14:textId="77777777" w:rsidR="002E707E" w:rsidRPr="00F3215B" w:rsidRDefault="002E707E" w:rsidP="002E707E">
            <w:pPr>
              <w:spacing w:after="0" w:line="240" w:lineRule="auto"/>
              <w:jc w:val="center"/>
              <w:rPr>
                <w:rFonts w:ascii="Calibri" w:eastAsia="Times New Roman" w:hAnsi="Calibri" w:cs="Times New Roman"/>
                <w:sz w:val="16"/>
                <w:szCs w:val="16"/>
                <w:lang w:eastAsia="pt-BR"/>
              </w:rPr>
            </w:pPr>
            <w:r w:rsidRPr="00F3215B">
              <w:rPr>
                <w:rFonts w:ascii="Calibri" w:eastAsia="Times New Roman" w:hAnsi="Calibri" w:cs="Times New Roman"/>
                <w:sz w:val="16"/>
                <w:szCs w:val="16"/>
                <w:lang w:eastAsia="pt-BR"/>
              </w:rPr>
              <w:t>2</w:t>
            </w:r>
          </w:p>
        </w:tc>
        <w:tc>
          <w:tcPr>
            <w:tcW w:w="869" w:type="dxa"/>
            <w:tcBorders>
              <w:top w:val="nil"/>
              <w:left w:val="nil"/>
              <w:bottom w:val="single" w:sz="8" w:space="0" w:color="auto"/>
              <w:right w:val="single" w:sz="8" w:space="0" w:color="auto"/>
            </w:tcBorders>
            <w:shd w:val="clear" w:color="auto" w:fill="auto"/>
            <w:vAlign w:val="center"/>
            <w:hideMark/>
          </w:tcPr>
          <w:p w14:paraId="4D925004" w14:textId="77777777" w:rsidR="002E707E" w:rsidRPr="00F3215B" w:rsidRDefault="002E707E" w:rsidP="002E707E">
            <w:pPr>
              <w:spacing w:after="0" w:line="240" w:lineRule="auto"/>
              <w:jc w:val="center"/>
              <w:rPr>
                <w:rFonts w:ascii="Calibri" w:eastAsia="Times New Roman" w:hAnsi="Calibri" w:cs="Times New Roman"/>
                <w:sz w:val="16"/>
                <w:szCs w:val="16"/>
                <w:lang w:eastAsia="pt-BR"/>
              </w:rPr>
            </w:pPr>
            <w:r w:rsidRPr="00F3215B">
              <w:rPr>
                <w:rFonts w:ascii="Calibri" w:eastAsia="Times New Roman" w:hAnsi="Calibri" w:cs="Times New Roman"/>
                <w:sz w:val="16"/>
                <w:szCs w:val="16"/>
                <w:lang w:eastAsia="pt-BR"/>
              </w:rPr>
              <w:t>3</w:t>
            </w:r>
          </w:p>
        </w:tc>
      </w:tr>
      <w:tr w:rsidR="002E707E" w:rsidRPr="000F0BE2" w14:paraId="16B6AF00" w14:textId="77777777" w:rsidTr="001068F9">
        <w:trPr>
          <w:trHeight w:val="235"/>
        </w:trPr>
        <w:tc>
          <w:tcPr>
            <w:tcW w:w="6503" w:type="dxa"/>
            <w:tcBorders>
              <w:top w:val="nil"/>
              <w:left w:val="single" w:sz="8" w:space="0" w:color="auto"/>
              <w:bottom w:val="single" w:sz="4" w:space="0" w:color="auto"/>
              <w:right w:val="single" w:sz="8" w:space="0" w:color="auto"/>
            </w:tcBorders>
            <w:shd w:val="clear" w:color="auto" w:fill="auto"/>
            <w:noWrap/>
            <w:vAlign w:val="center"/>
            <w:hideMark/>
          </w:tcPr>
          <w:p w14:paraId="0A70CC42" w14:textId="77777777" w:rsidR="002E707E" w:rsidRPr="000F0BE2" w:rsidRDefault="002E707E" w:rsidP="002E707E">
            <w:pPr>
              <w:spacing w:after="0" w:line="240" w:lineRule="auto"/>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0701020520 PRÓTESE PARA AMPUTAÇÃO TIPO CHOPART</w:t>
            </w:r>
          </w:p>
        </w:tc>
        <w:tc>
          <w:tcPr>
            <w:tcW w:w="952" w:type="dxa"/>
            <w:tcBorders>
              <w:top w:val="nil"/>
              <w:left w:val="nil"/>
              <w:bottom w:val="single" w:sz="4" w:space="0" w:color="auto"/>
              <w:right w:val="single" w:sz="8" w:space="0" w:color="auto"/>
            </w:tcBorders>
            <w:shd w:val="clear" w:color="auto" w:fill="auto"/>
            <w:noWrap/>
            <w:vAlign w:val="center"/>
            <w:hideMark/>
          </w:tcPr>
          <w:p w14:paraId="2458BD1F"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3</w:t>
            </w:r>
          </w:p>
        </w:tc>
        <w:tc>
          <w:tcPr>
            <w:tcW w:w="869" w:type="dxa"/>
            <w:tcBorders>
              <w:top w:val="nil"/>
              <w:left w:val="nil"/>
              <w:bottom w:val="single" w:sz="4" w:space="0" w:color="auto"/>
              <w:right w:val="single" w:sz="8" w:space="0" w:color="auto"/>
            </w:tcBorders>
            <w:shd w:val="clear" w:color="auto" w:fill="auto"/>
            <w:vAlign w:val="center"/>
            <w:hideMark/>
          </w:tcPr>
          <w:p w14:paraId="7B5C15A1" w14:textId="77777777" w:rsidR="002E707E" w:rsidRPr="000F0BE2" w:rsidRDefault="002E707E" w:rsidP="002E707E">
            <w:pPr>
              <w:spacing w:after="0" w:line="240" w:lineRule="auto"/>
              <w:jc w:val="center"/>
              <w:rPr>
                <w:rFonts w:ascii="Calibri" w:eastAsia="Times New Roman" w:hAnsi="Calibri" w:cs="Times New Roman"/>
                <w:color w:val="000000"/>
                <w:sz w:val="16"/>
                <w:szCs w:val="16"/>
                <w:lang w:eastAsia="pt-BR"/>
              </w:rPr>
            </w:pPr>
            <w:r w:rsidRPr="000F0BE2">
              <w:rPr>
                <w:rFonts w:ascii="Calibri" w:eastAsia="Times New Roman" w:hAnsi="Calibri" w:cs="Times New Roman"/>
                <w:color w:val="000000"/>
                <w:sz w:val="16"/>
                <w:szCs w:val="16"/>
                <w:lang w:eastAsia="pt-BR"/>
              </w:rPr>
              <w:t>4</w:t>
            </w:r>
          </w:p>
        </w:tc>
      </w:tr>
      <w:tr w:rsidR="002E707E" w:rsidRPr="000F0BE2" w14:paraId="2600A87B" w14:textId="77777777" w:rsidTr="001068F9">
        <w:trPr>
          <w:trHeight w:val="235"/>
        </w:trPr>
        <w:tc>
          <w:tcPr>
            <w:tcW w:w="65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44546" w14:textId="77777777" w:rsidR="002E707E" w:rsidRPr="000F0BE2" w:rsidRDefault="002E707E" w:rsidP="002E707E">
            <w:pPr>
              <w:spacing w:after="0" w:line="240" w:lineRule="auto"/>
              <w:jc w:val="right"/>
              <w:rPr>
                <w:rFonts w:ascii="Calibri" w:eastAsia="Times New Roman" w:hAnsi="Calibri" w:cs="Times New Roman"/>
                <w:b/>
                <w:bCs/>
                <w:color w:val="000000"/>
                <w:sz w:val="16"/>
                <w:szCs w:val="16"/>
                <w:lang w:eastAsia="pt-BR"/>
              </w:rPr>
            </w:pPr>
            <w:r w:rsidRPr="000F0BE2">
              <w:rPr>
                <w:rFonts w:ascii="Calibri" w:eastAsia="Times New Roman" w:hAnsi="Calibri" w:cs="Times New Roman"/>
                <w:b/>
                <w:bCs/>
                <w:color w:val="000000"/>
                <w:sz w:val="16"/>
                <w:szCs w:val="16"/>
                <w:lang w:eastAsia="pt-BR"/>
              </w:rPr>
              <w:t>Total</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28A10" w14:textId="77777777" w:rsidR="002E707E" w:rsidRPr="000F0BE2" w:rsidRDefault="002E707E" w:rsidP="002E707E">
            <w:pPr>
              <w:spacing w:after="0" w:line="240" w:lineRule="auto"/>
              <w:jc w:val="center"/>
              <w:rPr>
                <w:rFonts w:ascii="Calibri" w:eastAsia="Times New Roman" w:hAnsi="Calibri" w:cs="Times New Roman"/>
                <w:b/>
                <w:bCs/>
                <w:color w:val="000000"/>
                <w:sz w:val="16"/>
                <w:szCs w:val="16"/>
                <w:lang w:eastAsia="pt-BR"/>
              </w:rPr>
            </w:pPr>
            <w:r w:rsidRPr="000F0BE2">
              <w:rPr>
                <w:rFonts w:ascii="Calibri" w:eastAsia="Times New Roman" w:hAnsi="Calibri" w:cs="Times New Roman"/>
                <w:b/>
                <w:bCs/>
                <w:color w:val="000000"/>
                <w:sz w:val="16"/>
                <w:szCs w:val="16"/>
                <w:lang w:eastAsia="pt-BR"/>
              </w:rPr>
              <w:t>725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75690" w14:textId="77777777" w:rsidR="002E707E" w:rsidRPr="000F0BE2" w:rsidRDefault="002E707E" w:rsidP="002E707E">
            <w:pPr>
              <w:spacing w:after="0" w:line="240" w:lineRule="auto"/>
              <w:jc w:val="center"/>
              <w:rPr>
                <w:rFonts w:ascii="Calibri" w:eastAsia="Times New Roman" w:hAnsi="Calibri" w:cs="Times New Roman"/>
                <w:b/>
                <w:bCs/>
                <w:color w:val="000000"/>
                <w:sz w:val="16"/>
                <w:szCs w:val="16"/>
                <w:lang w:eastAsia="pt-BR"/>
              </w:rPr>
            </w:pPr>
            <w:r w:rsidRPr="000F0BE2">
              <w:rPr>
                <w:rFonts w:ascii="Calibri" w:eastAsia="Times New Roman" w:hAnsi="Calibri" w:cs="Times New Roman"/>
                <w:b/>
                <w:bCs/>
                <w:color w:val="000000"/>
                <w:sz w:val="16"/>
                <w:szCs w:val="16"/>
                <w:lang w:eastAsia="pt-BR"/>
              </w:rPr>
              <w:t>867</w:t>
            </w:r>
          </w:p>
        </w:tc>
      </w:tr>
    </w:tbl>
    <w:p w14:paraId="29078FE0" w14:textId="77777777" w:rsidR="002E707E" w:rsidRPr="004927C6" w:rsidRDefault="002E707E" w:rsidP="004927C6">
      <w:pPr>
        <w:pStyle w:val="PargrafodaLista"/>
        <w:spacing w:line="360" w:lineRule="auto"/>
        <w:ind w:left="0" w:firstLine="709"/>
        <w:jc w:val="both"/>
        <w:rPr>
          <w:rFonts w:ascii="Arial" w:eastAsia="Times New Roman" w:hAnsi="Arial" w:cs="Arial"/>
          <w:lang w:eastAsia="pt-BR"/>
        </w:rPr>
      </w:pPr>
    </w:p>
    <w:p w14:paraId="408D1E98" w14:textId="59E63BDC" w:rsidR="007C5F8C" w:rsidRDefault="001068F9" w:rsidP="00C14B4D">
      <w:pPr>
        <w:spacing w:line="360" w:lineRule="auto"/>
        <w:ind w:firstLine="708"/>
        <w:jc w:val="both"/>
        <w:rPr>
          <w:rFonts w:ascii="Arial" w:hAnsi="Arial" w:cs="Arial"/>
          <w:shd w:val="clear" w:color="auto" w:fill="FFFFFF"/>
        </w:rPr>
      </w:pPr>
      <w:r>
        <w:rPr>
          <w:rFonts w:ascii="Arial" w:eastAsia="Times New Roman" w:hAnsi="Arial" w:cs="Arial"/>
          <w:lang w:eastAsia="pt-BR"/>
        </w:rPr>
        <w:t>Quanto à</w:t>
      </w:r>
      <w:r w:rsidR="006D2707" w:rsidRPr="007C5F8C">
        <w:rPr>
          <w:rFonts w:ascii="Arial" w:eastAsia="Times New Roman" w:hAnsi="Arial" w:cs="Arial"/>
          <w:lang w:eastAsia="pt-BR"/>
        </w:rPr>
        <w:t xml:space="preserve"> oferta de </w:t>
      </w:r>
      <w:r w:rsidR="007C5F8C" w:rsidRPr="007C5F8C">
        <w:rPr>
          <w:rFonts w:ascii="Arial" w:eastAsia="Times New Roman" w:hAnsi="Arial" w:cs="Arial"/>
          <w:lang w:eastAsia="pt-BR"/>
        </w:rPr>
        <w:t xml:space="preserve">OPM </w:t>
      </w:r>
      <w:r w:rsidR="007C5F8C" w:rsidRPr="007C5F8C">
        <w:rPr>
          <w:rFonts w:ascii="Arial" w:hAnsi="Arial" w:cs="Arial"/>
          <w:shd w:val="clear" w:color="auto" w:fill="FFFFFF"/>
        </w:rPr>
        <w:t xml:space="preserve">em </w:t>
      </w:r>
      <w:r w:rsidR="009624C3" w:rsidRPr="007C5F8C">
        <w:rPr>
          <w:rFonts w:ascii="Arial" w:hAnsi="Arial" w:cs="Arial"/>
          <w:shd w:val="clear" w:color="auto" w:fill="FFFFFF"/>
        </w:rPr>
        <w:t>Gastroenterologia</w:t>
      </w:r>
      <w:r w:rsidR="009624C3">
        <w:rPr>
          <w:rFonts w:ascii="Arial" w:hAnsi="Arial" w:cs="Arial"/>
          <w:shd w:val="clear" w:color="auto" w:fill="FFFFFF"/>
        </w:rPr>
        <w:t xml:space="preserve">, </w:t>
      </w:r>
      <w:r w:rsidR="006D2707">
        <w:rPr>
          <w:rFonts w:ascii="Arial" w:hAnsi="Arial" w:cs="Arial"/>
          <w:shd w:val="clear" w:color="auto" w:fill="FFFFFF"/>
        </w:rPr>
        <w:t xml:space="preserve">conforme quadro </w:t>
      </w:r>
      <w:r w:rsidR="00F3215B">
        <w:rPr>
          <w:rFonts w:ascii="Arial" w:hAnsi="Arial" w:cs="Arial"/>
          <w:shd w:val="clear" w:color="auto" w:fill="FFFFFF"/>
        </w:rPr>
        <w:t>15</w:t>
      </w:r>
      <w:r w:rsidR="006D2707">
        <w:rPr>
          <w:rFonts w:ascii="Arial" w:hAnsi="Arial" w:cs="Arial"/>
          <w:shd w:val="clear" w:color="auto" w:fill="FFFFFF"/>
        </w:rPr>
        <w:t>,</w:t>
      </w:r>
      <w:r>
        <w:rPr>
          <w:rFonts w:ascii="Arial" w:hAnsi="Arial" w:cs="Arial"/>
          <w:shd w:val="clear" w:color="auto" w:fill="FFFFFF"/>
        </w:rPr>
        <w:t xml:space="preserve"> </w:t>
      </w:r>
      <w:r w:rsidR="006D2707">
        <w:rPr>
          <w:rFonts w:ascii="Arial" w:hAnsi="Arial" w:cs="Arial"/>
          <w:shd w:val="clear" w:color="auto" w:fill="FFFFFF"/>
        </w:rPr>
        <w:t xml:space="preserve">observa-se divergência entre os dados informados pelo CER Codajás e os dados identificados no </w:t>
      </w:r>
      <w:proofErr w:type="spellStart"/>
      <w:r w:rsidR="006D2707">
        <w:rPr>
          <w:rFonts w:ascii="Arial" w:hAnsi="Arial" w:cs="Arial"/>
          <w:shd w:val="clear" w:color="auto" w:fill="FFFFFF"/>
        </w:rPr>
        <w:t>TaBWIN</w:t>
      </w:r>
      <w:proofErr w:type="spellEnd"/>
      <w:r w:rsidR="006D2707">
        <w:rPr>
          <w:rFonts w:ascii="Arial" w:hAnsi="Arial" w:cs="Arial"/>
          <w:shd w:val="clear" w:color="auto" w:fill="FFFFFF"/>
        </w:rPr>
        <w:t>, expressando a necessidade de revisão do processo interno  de  registro de produção e faturamento na Policlínica.</w:t>
      </w:r>
    </w:p>
    <w:p w14:paraId="44133DDA" w14:textId="4A5EB34C" w:rsidR="002E707E" w:rsidRPr="00F3215B" w:rsidRDefault="002E707E" w:rsidP="002E707E">
      <w:pPr>
        <w:spacing w:line="360" w:lineRule="auto"/>
        <w:contextualSpacing/>
        <w:rPr>
          <w:rFonts w:ascii="Arial" w:hAnsi="Arial" w:cs="Arial"/>
          <w:b/>
          <w:sz w:val="20"/>
        </w:rPr>
      </w:pPr>
      <w:r w:rsidRPr="00F3215B">
        <w:rPr>
          <w:rFonts w:ascii="Arial" w:hAnsi="Arial" w:cs="Arial"/>
          <w:b/>
          <w:sz w:val="20"/>
        </w:rPr>
        <w:t xml:space="preserve">QUADRO </w:t>
      </w:r>
      <w:r w:rsidR="00F3215B" w:rsidRPr="00F3215B">
        <w:rPr>
          <w:rFonts w:ascii="Arial" w:hAnsi="Arial" w:cs="Arial"/>
          <w:b/>
          <w:sz w:val="20"/>
        </w:rPr>
        <w:t>15</w:t>
      </w:r>
      <w:r w:rsidRPr="00F3215B">
        <w:rPr>
          <w:rFonts w:ascii="Arial" w:hAnsi="Arial" w:cs="Arial"/>
          <w:b/>
          <w:sz w:val="20"/>
        </w:rPr>
        <w:t xml:space="preserve">. </w:t>
      </w:r>
      <w:r w:rsidR="00F3215B" w:rsidRPr="00F3215B">
        <w:rPr>
          <w:rFonts w:ascii="Arial" w:hAnsi="Arial" w:cs="Arial"/>
          <w:b/>
          <w:sz w:val="20"/>
        </w:rPr>
        <w:t>OFERTA DE OPM EM GASTROENTEROLOGIA</w:t>
      </w:r>
    </w:p>
    <w:tbl>
      <w:tblPr>
        <w:tblW w:w="8200" w:type="dxa"/>
        <w:tblInd w:w="65" w:type="dxa"/>
        <w:tblCellMar>
          <w:left w:w="70" w:type="dxa"/>
          <w:right w:w="70" w:type="dxa"/>
        </w:tblCellMar>
        <w:tblLook w:val="04A0" w:firstRow="1" w:lastRow="0" w:firstColumn="1" w:lastColumn="0" w:noHBand="0" w:noVBand="1"/>
      </w:tblPr>
      <w:tblGrid>
        <w:gridCol w:w="6040"/>
        <w:gridCol w:w="1180"/>
        <w:gridCol w:w="980"/>
      </w:tblGrid>
      <w:tr w:rsidR="006D2707" w:rsidRPr="006D2707" w14:paraId="2C8C475F" w14:textId="77777777" w:rsidTr="006D2707">
        <w:trPr>
          <w:trHeight w:val="465"/>
        </w:trPr>
        <w:tc>
          <w:tcPr>
            <w:tcW w:w="6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4D61A" w14:textId="77777777" w:rsidR="006D2707" w:rsidRPr="006D2707" w:rsidRDefault="006D2707" w:rsidP="006D2707">
            <w:pPr>
              <w:spacing w:after="0" w:line="240" w:lineRule="auto"/>
              <w:rPr>
                <w:rFonts w:ascii="Calibri" w:eastAsia="Times New Roman" w:hAnsi="Calibri" w:cs="Times New Roman"/>
                <w:b/>
                <w:bCs/>
                <w:color w:val="000000"/>
                <w:sz w:val="16"/>
                <w:szCs w:val="16"/>
                <w:lang w:eastAsia="pt-BR"/>
              </w:rPr>
            </w:pPr>
            <w:r w:rsidRPr="006D2707">
              <w:rPr>
                <w:rFonts w:ascii="Calibri" w:eastAsia="Times New Roman" w:hAnsi="Calibri" w:cs="Times New Roman"/>
                <w:b/>
                <w:bCs/>
                <w:color w:val="000000"/>
                <w:sz w:val="16"/>
                <w:szCs w:val="16"/>
                <w:lang w:eastAsia="pt-BR"/>
              </w:rPr>
              <w:t>Procedimento</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25C66EFA" w14:textId="269CA1DE" w:rsidR="006D2707" w:rsidRPr="001068F9" w:rsidRDefault="006D2707" w:rsidP="006D2707">
            <w:pPr>
              <w:spacing w:after="0" w:line="240" w:lineRule="auto"/>
              <w:jc w:val="center"/>
              <w:rPr>
                <w:rFonts w:ascii="Calibri" w:eastAsia="Times New Roman" w:hAnsi="Calibri" w:cs="Times New Roman"/>
                <w:b/>
                <w:bCs/>
                <w:sz w:val="16"/>
                <w:szCs w:val="16"/>
                <w:lang w:eastAsia="pt-BR"/>
              </w:rPr>
            </w:pPr>
            <w:r w:rsidRPr="001068F9">
              <w:rPr>
                <w:rFonts w:ascii="Calibri" w:eastAsia="Times New Roman" w:hAnsi="Calibri" w:cs="Times New Roman"/>
                <w:b/>
                <w:bCs/>
                <w:sz w:val="16"/>
                <w:szCs w:val="16"/>
                <w:lang w:eastAsia="pt-BR"/>
              </w:rPr>
              <w:t>Informação CER III</w:t>
            </w:r>
            <w:r w:rsidR="00103EF2">
              <w:rPr>
                <w:rFonts w:ascii="Calibri" w:eastAsia="Times New Roman" w:hAnsi="Calibri" w:cs="Times New Roman"/>
                <w:b/>
                <w:bCs/>
                <w:sz w:val="16"/>
                <w:szCs w:val="16"/>
                <w:lang w:eastAsia="pt-BR"/>
              </w:rPr>
              <w:t xml:space="preserve"> 2017</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89C3AE5" w14:textId="2FD201D2" w:rsidR="006D2707" w:rsidRPr="001068F9" w:rsidRDefault="006D2707" w:rsidP="006D2707">
            <w:pPr>
              <w:spacing w:after="0" w:line="240" w:lineRule="auto"/>
              <w:jc w:val="center"/>
              <w:rPr>
                <w:rFonts w:ascii="Calibri" w:eastAsia="Times New Roman" w:hAnsi="Calibri" w:cs="Times New Roman"/>
                <w:b/>
                <w:bCs/>
                <w:sz w:val="16"/>
                <w:szCs w:val="16"/>
                <w:lang w:eastAsia="pt-BR"/>
              </w:rPr>
            </w:pPr>
            <w:r w:rsidRPr="001068F9">
              <w:rPr>
                <w:rFonts w:ascii="Calibri" w:eastAsia="Times New Roman" w:hAnsi="Calibri" w:cs="Times New Roman"/>
                <w:b/>
                <w:bCs/>
                <w:sz w:val="16"/>
                <w:szCs w:val="16"/>
                <w:lang w:eastAsia="pt-BR"/>
              </w:rPr>
              <w:t>Produção</w:t>
            </w:r>
            <w:r w:rsidR="00103EF2">
              <w:rPr>
                <w:rFonts w:ascii="Calibri" w:eastAsia="Times New Roman" w:hAnsi="Calibri" w:cs="Times New Roman"/>
                <w:b/>
                <w:bCs/>
                <w:sz w:val="16"/>
                <w:szCs w:val="16"/>
                <w:lang w:eastAsia="pt-BR"/>
              </w:rPr>
              <w:t xml:space="preserve"> 2017</w:t>
            </w:r>
          </w:p>
        </w:tc>
      </w:tr>
      <w:tr w:rsidR="006D2707" w:rsidRPr="006D2707" w14:paraId="6314734C" w14:textId="77777777" w:rsidTr="006D2707">
        <w:trPr>
          <w:trHeight w:val="300"/>
        </w:trPr>
        <w:tc>
          <w:tcPr>
            <w:tcW w:w="6040" w:type="dxa"/>
            <w:tcBorders>
              <w:top w:val="nil"/>
              <w:left w:val="single" w:sz="4" w:space="0" w:color="auto"/>
              <w:bottom w:val="single" w:sz="4" w:space="0" w:color="auto"/>
              <w:right w:val="single" w:sz="4" w:space="0" w:color="auto"/>
            </w:tcBorders>
            <w:shd w:val="clear" w:color="auto" w:fill="auto"/>
            <w:vAlign w:val="bottom"/>
            <w:hideMark/>
          </w:tcPr>
          <w:p w14:paraId="1C9ADBBC" w14:textId="77777777" w:rsidR="006D2707" w:rsidRPr="006D2707" w:rsidRDefault="006D2707" w:rsidP="006D2707">
            <w:pPr>
              <w:spacing w:after="0" w:line="240" w:lineRule="auto"/>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0701050020 BOLSA DE COLOSTOMIA COM ADESIVO MICROPORO DRENAVEL</w:t>
            </w:r>
          </w:p>
        </w:tc>
        <w:tc>
          <w:tcPr>
            <w:tcW w:w="1180" w:type="dxa"/>
            <w:tcBorders>
              <w:top w:val="nil"/>
              <w:left w:val="nil"/>
              <w:bottom w:val="single" w:sz="4" w:space="0" w:color="auto"/>
              <w:right w:val="single" w:sz="4" w:space="0" w:color="auto"/>
            </w:tcBorders>
            <w:shd w:val="clear" w:color="auto" w:fill="auto"/>
            <w:noWrap/>
            <w:vAlign w:val="bottom"/>
            <w:hideMark/>
          </w:tcPr>
          <w:p w14:paraId="7BEC7510" w14:textId="77777777" w:rsidR="006D2707" w:rsidRPr="006D2707" w:rsidRDefault="006D2707" w:rsidP="006D2707">
            <w:pPr>
              <w:spacing w:after="0" w:line="240" w:lineRule="auto"/>
              <w:jc w:val="center"/>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49.040</w:t>
            </w:r>
          </w:p>
        </w:tc>
        <w:tc>
          <w:tcPr>
            <w:tcW w:w="980" w:type="dxa"/>
            <w:tcBorders>
              <w:top w:val="nil"/>
              <w:left w:val="nil"/>
              <w:bottom w:val="single" w:sz="4" w:space="0" w:color="auto"/>
              <w:right w:val="single" w:sz="4" w:space="0" w:color="auto"/>
            </w:tcBorders>
            <w:shd w:val="clear" w:color="auto" w:fill="auto"/>
            <w:noWrap/>
            <w:vAlign w:val="bottom"/>
            <w:hideMark/>
          </w:tcPr>
          <w:p w14:paraId="3953E8BD" w14:textId="77777777" w:rsidR="006D2707" w:rsidRPr="006D2707" w:rsidRDefault="006D2707" w:rsidP="006D2707">
            <w:pPr>
              <w:spacing w:after="0" w:line="240" w:lineRule="auto"/>
              <w:jc w:val="center"/>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6656</w:t>
            </w:r>
          </w:p>
        </w:tc>
      </w:tr>
      <w:tr w:rsidR="006D2707" w:rsidRPr="006D2707" w14:paraId="24D9754C" w14:textId="77777777" w:rsidTr="006D2707">
        <w:trPr>
          <w:trHeight w:val="300"/>
        </w:trPr>
        <w:tc>
          <w:tcPr>
            <w:tcW w:w="6040" w:type="dxa"/>
            <w:tcBorders>
              <w:top w:val="nil"/>
              <w:left w:val="single" w:sz="4" w:space="0" w:color="auto"/>
              <w:bottom w:val="single" w:sz="4" w:space="0" w:color="auto"/>
              <w:right w:val="single" w:sz="4" w:space="0" w:color="auto"/>
            </w:tcBorders>
            <w:shd w:val="clear" w:color="auto" w:fill="auto"/>
            <w:vAlign w:val="bottom"/>
            <w:hideMark/>
          </w:tcPr>
          <w:p w14:paraId="2298263E" w14:textId="77777777" w:rsidR="006D2707" w:rsidRPr="006D2707" w:rsidRDefault="006D2707" w:rsidP="006D2707">
            <w:pPr>
              <w:spacing w:after="0" w:line="240" w:lineRule="auto"/>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0701050047 CONJUNTO DE PLACA E BOLSA PARA OSTOMA INTESTINAL</w:t>
            </w:r>
          </w:p>
        </w:tc>
        <w:tc>
          <w:tcPr>
            <w:tcW w:w="1180" w:type="dxa"/>
            <w:tcBorders>
              <w:top w:val="nil"/>
              <w:left w:val="nil"/>
              <w:bottom w:val="single" w:sz="4" w:space="0" w:color="auto"/>
              <w:right w:val="single" w:sz="4" w:space="0" w:color="auto"/>
            </w:tcBorders>
            <w:shd w:val="clear" w:color="auto" w:fill="auto"/>
            <w:noWrap/>
            <w:vAlign w:val="bottom"/>
            <w:hideMark/>
          </w:tcPr>
          <w:p w14:paraId="41FFE720" w14:textId="77777777" w:rsidR="006D2707" w:rsidRPr="006D2707" w:rsidRDefault="006D2707" w:rsidP="006D2707">
            <w:pPr>
              <w:spacing w:after="0" w:line="240" w:lineRule="auto"/>
              <w:jc w:val="center"/>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40.079</w:t>
            </w:r>
          </w:p>
        </w:tc>
        <w:tc>
          <w:tcPr>
            <w:tcW w:w="980" w:type="dxa"/>
            <w:tcBorders>
              <w:top w:val="nil"/>
              <w:left w:val="nil"/>
              <w:bottom w:val="single" w:sz="4" w:space="0" w:color="auto"/>
              <w:right w:val="single" w:sz="4" w:space="0" w:color="auto"/>
            </w:tcBorders>
            <w:shd w:val="clear" w:color="auto" w:fill="auto"/>
            <w:noWrap/>
            <w:vAlign w:val="bottom"/>
            <w:hideMark/>
          </w:tcPr>
          <w:p w14:paraId="11527EDC" w14:textId="77777777" w:rsidR="006D2707" w:rsidRPr="006D2707" w:rsidRDefault="006D2707" w:rsidP="006D2707">
            <w:pPr>
              <w:spacing w:after="0" w:line="240" w:lineRule="auto"/>
              <w:jc w:val="center"/>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5652</w:t>
            </w:r>
          </w:p>
        </w:tc>
      </w:tr>
      <w:tr w:rsidR="006D2707" w:rsidRPr="006D2707" w14:paraId="7AE5AC28" w14:textId="77777777" w:rsidTr="006D2707">
        <w:trPr>
          <w:trHeight w:val="465"/>
        </w:trPr>
        <w:tc>
          <w:tcPr>
            <w:tcW w:w="6040" w:type="dxa"/>
            <w:tcBorders>
              <w:top w:val="nil"/>
              <w:left w:val="single" w:sz="4" w:space="0" w:color="auto"/>
              <w:bottom w:val="single" w:sz="4" w:space="0" w:color="auto"/>
              <w:right w:val="single" w:sz="4" w:space="0" w:color="auto"/>
            </w:tcBorders>
            <w:shd w:val="clear" w:color="auto" w:fill="auto"/>
            <w:vAlign w:val="bottom"/>
            <w:hideMark/>
          </w:tcPr>
          <w:p w14:paraId="4575A100" w14:textId="77777777" w:rsidR="006D2707" w:rsidRPr="006D2707" w:rsidRDefault="006D2707" w:rsidP="006D2707">
            <w:pPr>
              <w:spacing w:after="0" w:line="240" w:lineRule="auto"/>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0701060018 BARREIRAS PROTETORAS DE PELE SINTÉTICA E/OU MISTA EM FORMA DE PÓ / PASTA E/OU PLACA</w:t>
            </w:r>
          </w:p>
        </w:tc>
        <w:tc>
          <w:tcPr>
            <w:tcW w:w="1180" w:type="dxa"/>
            <w:tcBorders>
              <w:top w:val="nil"/>
              <w:left w:val="nil"/>
              <w:bottom w:val="single" w:sz="4" w:space="0" w:color="auto"/>
              <w:right w:val="single" w:sz="4" w:space="0" w:color="auto"/>
            </w:tcBorders>
            <w:shd w:val="clear" w:color="auto" w:fill="auto"/>
            <w:noWrap/>
            <w:vAlign w:val="bottom"/>
            <w:hideMark/>
          </w:tcPr>
          <w:p w14:paraId="4CAE6646" w14:textId="77777777" w:rsidR="006D2707" w:rsidRPr="006D2707" w:rsidRDefault="006D2707" w:rsidP="006D2707">
            <w:pPr>
              <w:spacing w:after="0" w:line="240" w:lineRule="auto"/>
              <w:jc w:val="center"/>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5.746</w:t>
            </w:r>
          </w:p>
        </w:tc>
        <w:tc>
          <w:tcPr>
            <w:tcW w:w="980" w:type="dxa"/>
            <w:tcBorders>
              <w:top w:val="nil"/>
              <w:left w:val="nil"/>
              <w:bottom w:val="single" w:sz="4" w:space="0" w:color="auto"/>
              <w:right w:val="single" w:sz="4" w:space="0" w:color="auto"/>
            </w:tcBorders>
            <w:shd w:val="clear" w:color="auto" w:fill="auto"/>
            <w:noWrap/>
            <w:vAlign w:val="bottom"/>
            <w:hideMark/>
          </w:tcPr>
          <w:p w14:paraId="59966D23" w14:textId="77777777" w:rsidR="006D2707" w:rsidRPr="006D2707" w:rsidRDefault="006D2707" w:rsidP="006D2707">
            <w:pPr>
              <w:spacing w:after="0" w:line="240" w:lineRule="auto"/>
              <w:jc w:val="center"/>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444</w:t>
            </w:r>
          </w:p>
        </w:tc>
      </w:tr>
      <w:tr w:rsidR="006D2707" w:rsidRPr="006D2707" w14:paraId="285AA6D8" w14:textId="77777777" w:rsidTr="006D2707">
        <w:trPr>
          <w:trHeight w:val="300"/>
        </w:trPr>
        <w:tc>
          <w:tcPr>
            <w:tcW w:w="6040" w:type="dxa"/>
            <w:tcBorders>
              <w:top w:val="nil"/>
              <w:left w:val="single" w:sz="4" w:space="0" w:color="auto"/>
              <w:bottom w:val="single" w:sz="4" w:space="0" w:color="auto"/>
              <w:right w:val="single" w:sz="4" w:space="0" w:color="auto"/>
            </w:tcBorders>
            <w:shd w:val="clear" w:color="auto" w:fill="auto"/>
            <w:vAlign w:val="bottom"/>
            <w:hideMark/>
          </w:tcPr>
          <w:p w14:paraId="580A6F91" w14:textId="77777777" w:rsidR="006D2707" w:rsidRPr="006D2707" w:rsidRDefault="006D2707" w:rsidP="006D2707">
            <w:pPr>
              <w:spacing w:after="0" w:line="240" w:lineRule="auto"/>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0701060026 BOLSA COLETORA P/ UROSTOMIZADOS</w:t>
            </w:r>
          </w:p>
        </w:tc>
        <w:tc>
          <w:tcPr>
            <w:tcW w:w="1180" w:type="dxa"/>
            <w:tcBorders>
              <w:top w:val="nil"/>
              <w:left w:val="nil"/>
              <w:bottom w:val="single" w:sz="4" w:space="0" w:color="auto"/>
              <w:right w:val="single" w:sz="4" w:space="0" w:color="auto"/>
            </w:tcBorders>
            <w:shd w:val="clear" w:color="auto" w:fill="auto"/>
            <w:noWrap/>
            <w:vAlign w:val="bottom"/>
            <w:hideMark/>
          </w:tcPr>
          <w:p w14:paraId="23670364" w14:textId="77777777" w:rsidR="006D2707" w:rsidRPr="006D2707" w:rsidRDefault="006D2707" w:rsidP="006D2707">
            <w:pPr>
              <w:spacing w:after="0" w:line="240" w:lineRule="auto"/>
              <w:jc w:val="center"/>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5.829</w:t>
            </w:r>
          </w:p>
        </w:tc>
        <w:tc>
          <w:tcPr>
            <w:tcW w:w="980" w:type="dxa"/>
            <w:tcBorders>
              <w:top w:val="nil"/>
              <w:left w:val="nil"/>
              <w:bottom w:val="single" w:sz="4" w:space="0" w:color="auto"/>
              <w:right w:val="single" w:sz="4" w:space="0" w:color="auto"/>
            </w:tcBorders>
            <w:shd w:val="clear" w:color="auto" w:fill="auto"/>
            <w:noWrap/>
            <w:vAlign w:val="bottom"/>
            <w:hideMark/>
          </w:tcPr>
          <w:p w14:paraId="41F9D484" w14:textId="77777777" w:rsidR="006D2707" w:rsidRPr="006D2707" w:rsidRDefault="006D2707" w:rsidP="006D2707">
            <w:pPr>
              <w:spacing w:after="0" w:line="240" w:lineRule="auto"/>
              <w:jc w:val="center"/>
              <w:rPr>
                <w:rFonts w:ascii="Calibri" w:eastAsia="Times New Roman" w:hAnsi="Calibri" w:cs="Times New Roman"/>
                <w:color w:val="000000"/>
                <w:sz w:val="16"/>
                <w:szCs w:val="16"/>
                <w:lang w:eastAsia="pt-BR"/>
              </w:rPr>
            </w:pPr>
            <w:r w:rsidRPr="006D2707">
              <w:rPr>
                <w:rFonts w:ascii="Calibri" w:eastAsia="Times New Roman" w:hAnsi="Calibri" w:cs="Times New Roman"/>
                <w:color w:val="000000"/>
                <w:sz w:val="16"/>
                <w:szCs w:val="16"/>
                <w:lang w:eastAsia="pt-BR"/>
              </w:rPr>
              <w:t>212</w:t>
            </w:r>
          </w:p>
        </w:tc>
      </w:tr>
      <w:tr w:rsidR="006D2707" w:rsidRPr="006D2707" w14:paraId="0EB61D99" w14:textId="77777777" w:rsidTr="006D2707">
        <w:trPr>
          <w:trHeight w:val="30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38BF6C9C" w14:textId="77777777" w:rsidR="006D2707" w:rsidRPr="006D2707" w:rsidRDefault="006D2707" w:rsidP="006D2707">
            <w:pPr>
              <w:spacing w:after="0" w:line="240" w:lineRule="auto"/>
              <w:rPr>
                <w:rFonts w:ascii="Calibri" w:eastAsia="Times New Roman" w:hAnsi="Calibri" w:cs="Times New Roman"/>
                <w:b/>
                <w:bCs/>
                <w:color w:val="000000"/>
                <w:sz w:val="16"/>
                <w:szCs w:val="16"/>
                <w:lang w:eastAsia="pt-BR"/>
              </w:rPr>
            </w:pPr>
            <w:r w:rsidRPr="006D2707">
              <w:rPr>
                <w:rFonts w:ascii="Calibri" w:eastAsia="Times New Roman" w:hAnsi="Calibri" w:cs="Times New Roman"/>
                <w:b/>
                <w:bCs/>
                <w:color w:val="000000"/>
                <w:sz w:val="16"/>
                <w:szCs w:val="16"/>
                <w:lang w:eastAsia="pt-BR"/>
              </w:rPr>
              <w:t>Total</w:t>
            </w:r>
          </w:p>
        </w:tc>
        <w:tc>
          <w:tcPr>
            <w:tcW w:w="1180" w:type="dxa"/>
            <w:tcBorders>
              <w:top w:val="nil"/>
              <w:left w:val="nil"/>
              <w:bottom w:val="single" w:sz="4" w:space="0" w:color="auto"/>
              <w:right w:val="single" w:sz="4" w:space="0" w:color="auto"/>
            </w:tcBorders>
            <w:shd w:val="clear" w:color="auto" w:fill="auto"/>
            <w:noWrap/>
            <w:vAlign w:val="bottom"/>
            <w:hideMark/>
          </w:tcPr>
          <w:p w14:paraId="22B662BB" w14:textId="77777777" w:rsidR="006D2707" w:rsidRPr="006D2707" w:rsidRDefault="006D2707" w:rsidP="006D2707">
            <w:pPr>
              <w:spacing w:after="0" w:line="240" w:lineRule="auto"/>
              <w:jc w:val="center"/>
              <w:rPr>
                <w:rFonts w:ascii="Calibri" w:eastAsia="Times New Roman" w:hAnsi="Calibri" w:cs="Times New Roman"/>
                <w:b/>
                <w:bCs/>
                <w:color w:val="000000"/>
                <w:sz w:val="16"/>
                <w:szCs w:val="16"/>
                <w:lang w:eastAsia="pt-BR"/>
              </w:rPr>
            </w:pPr>
            <w:r w:rsidRPr="006D2707">
              <w:rPr>
                <w:rFonts w:ascii="Calibri" w:eastAsia="Times New Roman" w:hAnsi="Calibri" w:cs="Times New Roman"/>
                <w:b/>
                <w:bCs/>
                <w:color w:val="000000"/>
                <w:sz w:val="16"/>
                <w:szCs w:val="16"/>
                <w:lang w:eastAsia="pt-BR"/>
              </w:rPr>
              <w:t>100.694</w:t>
            </w:r>
          </w:p>
        </w:tc>
        <w:tc>
          <w:tcPr>
            <w:tcW w:w="980" w:type="dxa"/>
            <w:tcBorders>
              <w:top w:val="nil"/>
              <w:left w:val="nil"/>
              <w:bottom w:val="single" w:sz="4" w:space="0" w:color="auto"/>
              <w:right w:val="single" w:sz="4" w:space="0" w:color="auto"/>
            </w:tcBorders>
            <w:shd w:val="clear" w:color="auto" w:fill="auto"/>
            <w:noWrap/>
            <w:vAlign w:val="bottom"/>
            <w:hideMark/>
          </w:tcPr>
          <w:p w14:paraId="49F67367" w14:textId="77777777" w:rsidR="006D2707" w:rsidRPr="006D2707" w:rsidRDefault="006D2707" w:rsidP="006D2707">
            <w:pPr>
              <w:spacing w:after="0" w:line="240" w:lineRule="auto"/>
              <w:jc w:val="center"/>
              <w:rPr>
                <w:rFonts w:ascii="Calibri" w:eastAsia="Times New Roman" w:hAnsi="Calibri" w:cs="Times New Roman"/>
                <w:b/>
                <w:bCs/>
                <w:color w:val="000000"/>
                <w:sz w:val="16"/>
                <w:szCs w:val="16"/>
                <w:lang w:eastAsia="pt-BR"/>
              </w:rPr>
            </w:pPr>
            <w:r w:rsidRPr="006D2707">
              <w:rPr>
                <w:rFonts w:ascii="Calibri" w:eastAsia="Times New Roman" w:hAnsi="Calibri" w:cs="Times New Roman"/>
                <w:b/>
                <w:bCs/>
                <w:color w:val="000000"/>
                <w:sz w:val="16"/>
                <w:szCs w:val="16"/>
                <w:lang w:eastAsia="pt-BR"/>
              </w:rPr>
              <w:t>12964</w:t>
            </w:r>
          </w:p>
        </w:tc>
      </w:tr>
    </w:tbl>
    <w:p w14:paraId="7F9FCA37" w14:textId="77777777" w:rsidR="007C5F8C" w:rsidRDefault="007C5F8C" w:rsidP="006D2707">
      <w:pPr>
        <w:spacing w:line="360" w:lineRule="auto"/>
        <w:jc w:val="both"/>
        <w:rPr>
          <w:rFonts w:ascii="Arial" w:eastAsia="Times New Roman" w:hAnsi="Arial" w:cs="Arial"/>
          <w:lang w:eastAsia="pt-BR"/>
        </w:rPr>
      </w:pPr>
    </w:p>
    <w:p w14:paraId="33090ADE" w14:textId="21A690BD" w:rsidR="00B1048E" w:rsidRPr="00435CF9" w:rsidRDefault="00C76622" w:rsidP="00C14B4D">
      <w:pPr>
        <w:spacing w:line="360" w:lineRule="auto"/>
        <w:ind w:firstLine="708"/>
        <w:jc w:val="both"/>
        <w:rPr>
          <w:rFonts w:ascii="Arial" w:eastAsia="Times New Roman" w:hAnsi="Arial" w:cs="Arial"/>
          <w:lang w:eastAsia="pt-BR"/>
        </w:rPr>
      </w:pPr>
      <w:r w:rsidRPr="00435CF9">
        <w:rPr>
          <w:rFonts w:ascii="Arial" w:eastAsia="Times New Roman" w:hAnsi="Arial" w:cs="Arial"/>
          <w:lang w:eastAsia="pt-BR"/>
        </w:rPr>
        <w:t>Quanto à oferta de procedimentos de reversão das ostomias</w:t>
      </w:r>
      <w:r w:rsidR="00450D9D" w:rsidRPr="00435CF9">
        <w:rPr>
          <w:rFonts w:ascii="Arial" w:eastAsia="Times New Roman" w:hAnsi="Arial" w:cs="Arial"/>
          <w:lang w:eastAsia="pt-BR"/>
        </w:rPr>
        <w:t xml:space="preserve"> e </w:t>
      </w:r>
      <w:r w:rsidR="00450D9D" w:rsidRPr="00435CF9">
        <w:rPr>
          <w:rFonts w:ascii="Arial" w:hAnsi="Arial" w:cs="Arial"/>
          <w:shd w:val="clear" w:color="auto" w:fill="FFFFFF"/>
        </w:rPr>
        <w:t>procedimento cirúrgico de reconstrução do trânsito intestinal</w:t>
      </w:r>
      <w:r w:rsidRPr="00435CF9">
        <w:rPr>
          <w:rFonts w:ascii="Arial" w:eastAsia="Times New Roman" w:hAnsi="Arial" w:cs="Arial"/>
          <w:lang w:eastAsia="pt-BR"/>
        </w:rPr>
        <w:t xml:space="preserve">, atualmente é realizada pela Fundação </w:t>
      </w:r>
      <w:r w:rsidRPr="00435CF9">
        <w:rPr>
          <w:rFonts w:ascii="Arial" w:eastAsia="Times New Roman" w:hAnsi="Arial" w:cs="Arial"/>
          <w:lang w:eastAsia="pt-BR"/>
        </w:rPr>
        <w:lastRenderedPageBreak/>
        <w:t>Adriano Jorge</w:t>
      </w:r>
      <w:r w:rsidR="00450D9D" w:rsidRPr="00435CF9">
        <w:rPr>
          <w:rFonts w:ascii="Arial" w:eastAsia="Times New Roman" w:hAnsi="Arial" w:cs="Arial"/>
          <w:lang w:eastAsia="pt-BR"/>
        </w:rPr>
        <w:t xml:space="preserve"> e ICAM</w:t>
      </w:r>
      <w:r w:rsidRPr="00435CF9">
        <w:rPr>
          <w:rFonts w:ascii="Arial" w:eastAsia="Times New Roman" w:hAnsi="Arial" w:cs="Arial"/>
          <w:lang w:eastAsia="pt-BR"/>
        </w:rPr>
        <w:t>, com oferta em m</w:t>
      </w:r>
      <w:r w:rsidR="005D6D36">
        <w:rPr>
          <w:rFonts w:ascii="Arial" w:eastAsia="Times New Roman" w:hAnsi="Arial" w:cs="Arial"/>
          <w:lang w:eastAsia="pt-BR"/>
        </w:rPr>
        <w:t>é</w:t>
      </w:r>
      <w:r w:rsidRPr="00435CF9">
        <w:rPr>
          <w:rFonts w:ascii="Arial" w:eastAsia="Times New Roman" w:hAnsi="Arial" w:cs="Arial"/>
          <w:lang w:eastAsia="pt-BR"/>
        </w:rPr>
        <w:t>dia de 20 procedimentos/mês.</w:t>
      </w:r>
      <w:r w:rsidR="00C14B4D" w:rsidRPr="00435CF9">
        <w:rPr>
          <w:rFonts w:ascii="Arial" w:eastAsia="Times New Roman" w:hAnsi="Arial" w:cs="Arial"/>
          <w:lang w:eastAsia="pt-BR"/>
        </w:rPr>
        <w:t xml:space="preserve"> </w:t>
      </w:r>
      <w:r w:rsidRPr="00435CF9">
        <w:rPr>
          <w:rFonts w:ascii="Arial" w:eastAsia="Times New Roman" w:hAnsi="Arial" w:cs="Arial"/>
          <w:lang w:eastAsia="pt-BR"/>
        </w:rPr>
        <w:t>Para reduzir o tempo de espera estima-se a necessidade</w:t>
      </w:r>
      <w:r w:rsidR="00C14B4D" w:rsidRPr="00435CF9">
        <w:rPr>
          <w:rFonts w:ascii="Arial" w:eastAsia="Times New Roman" w:hAnsi="Arial" w:cs="Arial"/>
          <w:lang w:eastAsia="pt-BR"/>
        </w:rPr>
        <w:t xml:space="preserve"> de ofertar 920 procedimentos cirúrgicos ao ano. </w:t>
      </w:r>
    </w:p>
    <w:p w14:paraId="52E55281" w14:textId="697301D9" w:rsidR="00223976" w:rsidRPr="00C522DD" w:rsidRDefault="001177D8" w:rsidP="001177D8">
      <w:pPr>
        <w:rPr>
          <w:rFonts w:ascii="Arial" w:hAnsi="Arial" w:cs="Arial"/>
          <w:b/>
        </w:rPr>
      </w:pPr>
      <w:r w:rsidRPr="00C522DD">
        <w:rPr>
          <w:rFonts w:ascii="Arial" w:hAnsi="Arial" w:cs="Arial"/>
          <w:b/>
        </w:rPr>
        <w:t>DEFICIÊNCIA VISUAL</w:t>
      </w:r>
    </w:p>
    <w:p w14:paraId="7C1AD598" w14:textId="77777777" w:rsidR="00F10348" w:rsidRDefault="00F10348" w:rsidP="00C522DD">
      <w:pPr>
        <w:shd w:val="clear" w:color="auto" w:fill="FFFFFF"/>
        <w:spacing w:after="360" w:line="360" w:lineRule="auto"/>
        <w:ind w:firstLine="708"/>
        <w:jc w:val="both"/>
        <w:rPr>
          <w:rFonts w:ascii="Arial" w:eastAsia="Times New Roman" w:hAnsi="Arial" w:cs="Arial"/>
          <w:lang w:eastAsia="pt-BR"/>
        </w:rPr>
      </w:pPr>
    </w:p>
    <w:p w14:paraId="7D268C94" w14:textId="6D46091A" w:rsidR="008601FB" w:rsidRPr="00C14B4D" w:rsidRDefault="008601FB" w:rsidP="00C522DD">
      <w:pPr>
        <w:shd w:val="clear" w:color="auto" w:fill="FFFFFF"/>
        <w:spacing w:after="360" w:line="360" w:lineRule="auto"/>
        <w:ind w:firstLine="708"/>
        <w:jc w:val="both"/>
        <w:rPr>
          <w:rFonts w:ascii="Arial" w:eastAsia="Times New Roman" w:hAnsi="Arial" w:cs="Arial"/>
          <w:lang w:eastAsia="pt-BR"/>
        </w:rPr>
      </w:pPr>
      <w:r w:rsidRPr="00C14B4D">
        <w:rPr>
          <w:rFonts w:ascii="Arial" w:eastAsia="Times New Roman" w:hAnsi="Arial" w:cs="Arial"/>
          <w:lang w:eastAsia="pt-BR"/>
        </w:rPr>
        <w:t xml:space="preserve">A deficiência visual é definida como a perda total ou parcial, congênita ou adquirida, da visão. O nível de acuidade visual pode </w:t>
      </w:r>
      <w:r w:rsidR="002D7B17" w:rsidRPr="00C14B4D">
        <w:rPr>
          <w:rFonts w:ascii="Arial" w:eastAsia="Times New Roman" w:hAnsi="Arial" w:cs="Arial"/>
          <w:lang w:eastAsia="pt-BR"/>
        </w:rPr>
        <w:t>variar</w:t>
      </w:r>
      <w:r w:rsidR="00AD2BDD">
        <w:rPr>
          <w:rFonts w:ascii="Arial" w:eastAsia="Times New Roman" w:hAnsi="Arial" w:cs="Arial"/>
          <w:lang w:eastAsia="pt-BR"/>
        </w:rPr>
        <w:t>,</w:t>
      </w:r>
      <w:r w:rsidRPr="00C14B4D">
        <w:rPr>
          <w:rFonts w:ascii="Arial" w:eastAsia="Times New Roman" w:hAnsi="Arial" w:cs="Arial"/>
          <w:lang w:eastAsia="pt-BR"/>
        </w:rPr>
        <w:t xml:space="preserve"> o que deter</w:t>
      </w:r>
      <w:r w:rsidR="00C522DD" w:rsidRPr="00C14B4D">
        <w:rPr>
          <w:rFonts w:ascii="Arial" w:eastAsia="Times New Roman" w:hAnsi="Arial" w:cs="Arial"/>
          <w:lang w:eastAsia="pt-BR"/>
        </w:rPr>
        <w:t xml:space="preserve">mina dois grupos de deficiência, a </w:t>
      </w:r>
      <w:r w:rsidRPr="00C14B4D">
        <w:rPr>
          <w:rFonts w:ascii="Arial" w:eastAsia="Times New Roman" w:hAnsi="Arial" w:cs="Arial"/>
          <w:b/>
          <w:lang w:eastAsia="pt-BR"/>
        </w:rPr>
        <w:t>Cegueira</w:t>
      </w:r>
      <w:r w:rsidR="00C522DD" w:rsidRPr="00C14B4D">
        <w:rPr>
          <w:rFonts w:ascii="Arial" w:eastAsia="Times New Roman" w:hAnsi="Arial" w:cs="Arial"/>
          <w:lang w:eastAsia="pt-BR"/>
        </w:rPr>
        <w:t xml:space="preserve">, em que </w:t>
      </w:r>
      <w:r w:rsidRPr="00C14B4D">
        <w:rPr>
          <w:rFonts w:ascii="Arial" w:eastAsia="Times New Roman" w:hAnsi="Arial" w:cs="Arial"/>
          <w:lang w:eastAsia="pt-BR"/>
        </w:rPr>
        <w:t>há perda total da visão ou pouquíssima capacidade de enxergar, o que leva a pessoa a necessitar do Sistema Braille</w:t>
      </w:r>
      <w:r w:rsidR="00C522DD" w:rsidRPr="00C14B4D">
        <w:rPr>
          <w:rFonts w:ascii="Arial" w:eastAsia="Times New Roman" w:hAnsi="Arial" w:cs="Arial"/>
          <w:lang w:eastAsia="pt-BR"/>
        </w:rPr>
        <w:t xml:space="preserve"> como meio de leitura e escrita; e a </w:t>
      </w:r>
      <w:r w:rsidRPr="00C14B4D">
        <w:rPr>
          <w:rFonts w:ascii="Arial" w:eastAsia="Times New Roman" w:hAnsi="Arial" w:cs="Arial"/>
          <w:b/>
          <w:lang w:eastAsia="pt-BR"/>
        </w:rPr>
        <w:t>Baixa visão ou visão subnormal</w:t>
      </w:r>
      <w:r w:rsidR="00C522DD" w:rsidRPr="00C14B4D">
        <w:rPr>
          <w:rFonts w:ascii="Arial" w:eastAsia="Times New Roman" w:hAnsi="Arial" w:cs="Arial"/>
          <w:lang w:eastAsia="pt-BR"/>
        </w:rPr>
        <w:t xml:space="preserve">, que </w:t>
      </w:r>
      <w:r w:rsidRPr="00C14B4D">
        <w:rPr>
          <w:rFonts w:ascii="Arial" w:eastAsia="Times New Roman" w:hAnsi="Arial" w:cs="Arial"/>
          <w:lang w:eastAsia="pt-BR"/>
        </w:rPr>
        <w:t xml:space="preserve"> caracteriza-se pelo comprometimento do funcionamento visual dos olhos, mesmo após tratamento ou correção. As pessoas com baixa visão podem ler textos impressos ampliados ou com uso de recursos óticos especiais.</w:t>
      </w:r>
      <w:r w:rsidR="00C522DD" w:rsidRPr="00C14B4D">
        <w:rPr>
          <w:rFonts w:ascii="Arial" w:hAnsi="Arial" w:cs="Arial"/>
          <w:shd w:val="clear" w:color="auto" w:fill="FFFFFF"/>
        </w:rPr>
        <w:t xml:space="preserve"> O diagnóstico de deficiência visual pode ser feito muito cedo, exceto nos casos de doenças degenerativas como a catarata e o glaucoma, que evoluem com o passar dos anos.</w:t>
      </w:r>
    </w:p>
    <w:p w14:paraId="4AEC150F" w14:textId="77777777" w:rsidR="008601FB" w:rsidRPr="00C522DD" w:rsidRDefault="008601FB" w:rsidP="008601FB">
      <w:pPr>
        <w:pStyle w:val="NormalWeb"/>
        <w:shd w:val="clear" w:color="auto" w:fill="FFFFFF"/>
        <w:spacing w:before="0" w:after="0" w:line="360" w:lineRule="auto"/>
        <w:ind w:firstLine="709"/>
        <w:jc w:val="both"/>
        <w:rPr>
          <w:rFonts w:ascii="Arial" w:hAnsi="Arial" w:cs="Arial"/>
          <w:spacing w:val="-5"/>
          <w:sz w:val="22"/>
          <w:szCs w:val="22"/>
        </w:rPr>
      </w:pPr>
    </w:p>
    <w:p w14:paraId="5DF0ADB3" w14:textId="75449047" w:rsidR="008601FB" w:rsidRPr="00C522DD" w:rsidRDefault="008601FB" w:rsidP="008601FB">
      <w:pPr>
        <w:pStyle w:val="NormalWeb"/>
        <w:shd w:val="clear" w:color="auto" w:fill="FFFFFF"/>
        <w:spacing w:before="0" w:after="0" w:line="360" w:lineRule="auto"/>
        <w:ind w:firstLine="709"/>
        <w:jc w:val="both"/>
        <w:rPr>
          <w:rFonts w:ascii="Arial" w:hAnsi="Arial" w:cs="Arial"/>
          <w:b/>
          <w:spacing w:val="-5"/>
          <w:sz w:val="22"/>
          <w:szCs w:val="22"/>
        </w:rPr>
      </w:pPr>
      <w:r w:rsidRPr="00C522DD">
        <w:rPr>
          <w:rFonts w:ascii="Arial" w:hAnsi="Arial" w:cs="Arial"/>
          <w:b/>
          <w:spacing w:val="-5"/>
          <w:sz w:val="22"/>
          <w:szCs w:val="22"/>
        </w:rPr>
        <w:t>ESTIMATIVA</w:t>
      </w:r>
    </w:p>
    <w:p w14:paraId="09416E37" w14:textId="6D5B6B8E" w:rsidR="00223976" w:rsidRPr="00910630" w:rsidRDefault="00223976" w:rsidP="00910630">
      <w:pPr>
        <w:pStyle w:val="NormalWeb"/>
        <w:shd w:val="clear" w:color="auto" w:fill="FFFFFF"/>
        <w:spacing w:before="0" w:after="0" w:line="360" w:lineRule="auto"/>
        <w:ind w:firstLine="709"/>
        <w:jc w:val="both"/>
        <w:rPr>
          <w:rFonts w:ascii="Arial" w:hAnsi="Arial" w:cs="Arial"/>
          <w:spacing w:val="-5"/>
          <w:sz w:val="22"/>
          <w:szCs w:val="22"/>
        </w:rPr>
      </w:pPr>
      <w:r w:rsidRPr="00910630">
        <w:rPr>
          <w:rFonts w:ascii="Arial" w:hAnsi="Arial" w:cs="Arial"/>
          <w:spacing w:val="-5"/>
          <w:sz w:val="22"/>
          <w:szCs w:val="22"/>
        </w:rPr>
        <w:t>De acordo com o Conselho Brasileiro de Oftalmologia, o número de pessoas diagnosticadas com cegueira no Brasil chegou a 1,15 milhão em 2011. Dessas, 33 mil são crianças que deixaram de enxergar por conta de doenças oculares evitáveis. E segundo a Agência Internacional de Prevenção à Cegueira, órgão ligado à Organização Mundial da Saúde (OMS), pelo menos 100 mil crianças brasileiras possuem algum tipo de deficiência visual. Cerca de 15 milhões de crianças em idade escolar apresentam algum erro de refração capaz de gerar problemas de aprendizado, baixa autoestima e d</w:t>
      </w:r>
      <w:r w:rsidR="008601FB" w:rsidRPr="00910630">
        <w:rPr>
          <w:rFonts w:ascii="Arial" w:hAnsi="Arial" w:cs="Arial"/>
          <w:spacing w:val="-5"/>
          <w:sz w:val="22"/>
          <w:szCs w:val="22"/>
        </w:rPr>
        <w:t>ificuldades de inserção social.</w:t>
      </w:r>
      <w:r w:rsidR="00C522DD" w:rsidRPr="00910630">
        <w:rPr>
          <w:rFonts w:ascii="Arial" w:hAnsi="Arial" w:cs="Arial"/>
          <w:spacing w:val="-5"/>
          <w:sz w:val="22"/>
          <w:szCs w:val="22"/>
        </w:rPr>
        <w:t xml:space="preserve"> </w:t>
      </w:r>
      <w:r w:rsidRPr="00910630">
        <w:rPr>
          <w:rFonts w:ascii="Arial" w:hAnsi="Arial" w:cs="Arial"/>
          <w:spacing w:val="-5"/>
          <w:sz w:val="22"/>
          <w:szCs w:val="22"/>
        </w:rPr>
        <w:t>No Brasil, a chance de uma pessoa se tornar cega depois dos 80 anos aumenta até 30% na comparação com a população com até 40 anos de idade.</w:t>
      </w:r>
    </w:p>
    <w:p w14:paraId="786A60F4" w14:textId="64834333" w:rsidR="00C522DD" w:rsidRDefault="00223976" w:rsidP="00910630">
      <w:pPr>
        <w:pStyle w:val="NormalWeb"/>
        <w:shd w:val="clear" w:color="auto" w:fill="FFFFFF"/>
        <w:spacing w:before="0" w:after="0" w:line="360" w:lineRule="auto"/>
        <w:ind w:firstLine="709"/>
        <w:jc w:val="both"/>
        <w:rPr>
          <w:rFonts w:ascii="Arial" w:hAnsi="Arial" w:cs="Arial"/>
          <w:spacing w:val="-5"/>
          <w:sz w:val="22"/>
          <w:szCs w:val="22"/>
        </w:rPr>
      </w:pPr>
      <w:r w:rsidRPr="00910630">
        <w:rPr>
          <w:rFonts w:ascii="Arial" w:hAnsi="Arial" w:cs="Arial"/>
          <w:spacing w:val="-5"/>
          <w:sz w:val="22"/>
          <w:szCs w:val="22"/>
        </w:rPr>
        <w:t>Pelas informações acima, constata-se que o impacto social da cegueira e a prevalência de catarata entre pessoas mais velhas sejam problemas abordados pelas políticas de saúde pública no país.</w:t>
      </w:r>
      <w:r w:rsidR="00C522DD" w:rsidRPr="00910630">
        <w:rPr>
          <w:rFonts w:ascii="Arial" w:hAnsi="Arial" w:cs="Arial"/>
          <w:sz w:val="22"/>
          <w:szCs w:val="22"/>
        </w:rPr>
        <w:t xml:space="preserve"> Segue no quadro </w:t>
      </w:r>
      <w:r w:rsidR="008E4BB0">
        <w:rPr>
          <w:rFonts w:ascii="Arial" w:hAnsi="Arial" w:cs="Arial"/>
          <w:sz w:val="22"/>
          <w:szCs w:val="22"/>
        </w:rPr>
        <w:t>16</w:t>
      </w:r>
      <w:r w:rsidR="00C522DD" w:rsidRPr="00910630">
        <w:rPr>
          <w:rFonts w:ascii="Arial" w:hAnsi="Arial" w:cs="Arial"/>
          <w:color w:val="FF0000"/>
          <w:sz w:val="22"/>
          <w:szCs w:val="22"/>
        </w:rPr>
        <w:t xml:space="preserve"> </w:t>
      </w:r>
      <w:r w:rsidR="00C522DD" w:rsidRPr="00910630">
        <w:rPr>
          <w:rFonts w:ascii="Arial" w:hAnsi="Arial" w:cs="Arial"/>
          <w:sz w:val="22"/>
          <w:szCs w:val="22"/>
        </w:rPr>
        <w:t>abaixo, o censo do IBGE 2010 demonstrando os dados sobre a Deficiência visual</w:t>
      </w:r>
      <w:r w:rsidR="00C522DD" w:rsidRPr="00910630">
        <w:rPr>
          <w:rFonts w:ascii="Arial" w:hAnsi="Arial" w:cs="Arial"/>
          <w:spacing w:val="-5"/>
          <w:sz w:val="22"/>
          <w:szCs w:val="22"/>
        </w:rPr>
        <w:t xml:space="preserve"> no Amazonas.</w:t>
      </w:r>
    </w:p>
    <w:p w14:paraId="3A1C6BAB" w14:textId="77777777" w:rsidR="002364BF" w:rsidRPr="00910630" w:rsidRDefault="002364BF" w:rsidP="00910630">
      <w:pPr>
        <w:pStyle w:val="NormalWeb"/>
        <w:shd w:val="clear" w:color="auto" w:fill="FFFFFF"/>
        <w:spacing w:before="0" w:after="0" w:line="360" w:lineRule="auto"/>
        <w:ind w:firstLine="709"/>
        <w:jc w:val="both"/>
        <w:rPr>
          <w:rFonts w:ascii="Arial" w:hAnsi="Arial" w:cs="Arial"/>
          <w:color w:val="FF0000"/>
          <w:spacing w:val="-5"/>
          <w:sz w:val="22"/>
          <w:szCs w:val="22"/>
        </w:rPr>
      </w:pPr>
    </w:p>
    <w:p w14:paraId="4A32DDF2" w14:textId="555F0A56" w:rsidR="008601FB" w:rsidRPr="002364BF" w:rsidRDefault="00AC6A9F" w:rsidP="00223976">
      <w:pPr>
        <w:pStyle w:val="NormalWeb"/>
        <w:shd w:val="clear" w:color="auto" w:fill="FFFFFF"/>
        <w:spacing w:before="0" w:after="0" w:line="360" w:lineRule="auto"/>
        <w:ind w:firstLine="709"/>
        <w:jc w:val="both"/>
        <w:rPr>
          <w:rFonts w:ascii="Arial" w:hAnsi="Arial" w:cs="Arial"/>
          <w:b/>
          <w:spacing w:val="-5"/>
          <w:sz w:val="22"/>
          <w:szCs w:val="22"/>
        </w:rPr>
      </w:pPr>
      <w:r w:rsidRPr="002364BF">
        <w:rPr>
          <w:rFonts w:ascii="Arial" w:hAnsi="Arial" w:cs="Arial"/>
          <w:b/>
          <w:spacing w:val="-5"/>
          <w:sz w:val="22"/>
          <w:szCs w:val="22"/>
        </w:rPr>
        <w:t xml:space="preserve">Quadro </w:t>
      </w:r>
      <w:r w:rsidR="002364BF" w:rsidRPr="002364BF">
        <w:rPr>
          <w:rFonts w:ascii="Arial" w:hAnsi="Arial" w:cs="Arial"/>
          <w:b/>
          <w:spacing w:val="-5"/>
          <w:sz w:val="22"/>
          <w:szCs w:val="22"/>
        </w:rPr>
        <w:t>16. POPULAÇÃO DE DEFICIENTES VISUAIS AM, 2010</w:t>
      </w:r>
    </w:p>
    <w:p w14:paraId="6F5B6492" w14:textId="77777777" w:rsidR="002364BF" w:rsidRDefault="002364BF" w:rsidP="00223976">
      <w:pPr>
        <w:pStyle w:val="NormalWeb"/>
        <w:shd w:val="clear" w:color="auto" w:fill="FFFFFF"/>
        <w:spacing w:before="0" w:after="0" w:line="360" w:lineRule="auto"/>
        <w:ind w:firstLine="709"/>
        <w:jc w:val="both"/>
        <w:rPr>
          <w:rFonts w:ascii="Arial" w:hAnsi="Arial" w:cs="Arial"/>
          <w:color w:val="FF0000"/>
          <w:spacing w:val="-5"/>
          <w:sz w:val="22"/>
          <w:szCs w:val="22"/>
        </w:rPr>
      </w:pPr>
    </w:p>
    <w:tbl>
      <w:tblPr>
        <w:tblStyle w:val="TableNormal"/>
        <w:tblW w:w="88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7583"/>
        <w:gridCol w:w="1221"/>
      </w:tblGrid>
      <w:tr w:rsidR="008601FB" w:rsidRPr="00666F02" w14:paraId="05AB9DC8" w14:textId="77777777" w:rsidTr="002E707E">
        <w:trPr>
          <w:trHeight w:val="340"/>
        </w:trPr>
        <w:tc>
          <w:tcPr>
            <w:tcW w:w="7583" w:type="dxa"/>
            <w:tcBorders>
              <w:bottom w:val="single" w:sz="4" w:space="0" w:color="000000"/>
            </w:tcBorders>
            <w:shd w:val="clear" w:color="auto" w:fill="FFFFFF" w:themeFill="background1"/>
          </w:tcPr>
          <w:p w14:paraId="79C0BC43" w14:textId="77777777" w:rsidR="008601FB" w:rsidRPr="002E707E" w:rsidRDefault="008601FB" w:rsidP="002875B0">
            <w:pPr>
              <w:pStyle w:val="TableParagraph"/>
              <w:spacing w:line="360" w:lineRule="auto"/>
              <w:contextualSpacing/>
              <w:rPr>
                <w:b/>
                <w:sz w:val="20"/>
                <w:szCs w:val="20"/>
                <w:lang w:val="pt-BR"/>
              </w:rPr>
            </w:pPr>
            <w:r w:rsidRPr="002E707E">
              <w:rPr>
                <w:b/>
                <w:sz w:val="20"/>
                <w:szCs w:val="20"/>
                <w:lang w:val="pt-BR"/>
              </w:rPr>
              <w:t>DADOS ESTATÍSTICOS</w:t>
            </w:r>
          </w:p>
        </w:tc>
        <w:tc>
          <w:tcPr>
            <w:tcW w:w="1221" w:type="dxa"/>
            <w:tcBorders>
              <w:bottom w:val="single" w:sz="4" w:space="0" w:color="000000"/>
            </w:tcBorders>
            <w:shd w:val="clear" w:color="auto" w:fill="FFFFFF" w:themeFill="background1"/>
          </w:tcPr>
          <w:p w14:paraId="72035A49" w14:textId="77777777" w:rsidR="008601FB" w:rsidRPr="002E707E" w:rsidRDefault="008601FB" w:rsidP="002875B0">
            <w:pPr>
              <w:pStyle w:val="TableParagraph"/>
              <w:spacing w:line="360" w:lineRule="auto"/>
              <w:ind w:right="60"/>
              <w:contextualSpacing/>
              <w:rPr>
                <w:b/>
                <w:sz w:val="20"/>
                <w:szCs w:val="20"/>
                <w:lang w:val="pt-BR"/>
              </w:rPr>
            </w:pPr>
            <w:r w:rsidRPr="002E707E">
              <w:rPr>
                <w:b/>
                <w:sz w:val="20"/>
                <w:szCs w:val="20"/>
                <w:lang w:val="pt-BR"/>
              </w:rPr>
              <w:t>VALOR</w:t>
            </w:r>
          </w:p>
        </w:tc>
      </w:tr>
      <w:tr w:rsidR="008601FB" w:rsidRPr="00666F02" w14:paraId="179C7838" w14:textId="77777777" w:rsidTr="002E707E">
        <w:trPr>
          <w:trHeight w:val="340"/>
        </w:trPr>
        <w:tc>
          <w:tcPr>
            <w:tcW w:w="8804" w:type="dxa"/>
            <w:gridSpan w:val="2"/>
            <w:shd w:val="clear" w:color="auto" w:fill="FFFFFF" w:themeFill="background1"/>
          </w:tcPr>
          <w:p w14:paraId="23D0AD7E" w14:textId="77777777" w:rsidR="008601FB" w:rsidRPr="002E707E" w:rsidRDefault="008601FB" w:rsidP="002875B0">
            <w:pPr>
              <w:pStyle w:val="TableParagraph"/>
              <w:spacing w:line="360" w:lineRule="auto"/>
              <w:ind w:right="59"/>
              <w:contextualSpacing/>
              <w:rPr>
                <w:b/>
                <w:sz w:val="20"/>
                <w:szCs w:val="20"/>
                <w:lang w:val="pt-BR"/>
              </w:rPr>
            </w:pPr>
            <w:r w:rsidRPr="002E707E">
              <w:rPr>
                <w:b/>
                <w:sz w:val="20"/>
                <w:szCs w:val="20"/>
                <w:lang w:val="pt-BR"/>
              </w:rPr>
              <w:lastRenderedPageBreak/>
              <w:t>DEFICIÊNCIA VISUAL</w:t>
            </w:r>
          </w:p>
        </w:tc>
      </w:tr>
      <w:tr w:rsidR="008601FB" w:rsidRPr="00666F02" w14:paraId="17C30DD2" w14:textId="77777777" w:rsidTr="002E707E">
        <w:trPr>
          <w:trHeight w:val="341"/>
        </w:trPr>
        <w:tc>
          <w:tcPr>
            <w:tcW w:w="7583" w:type="dxa"/>
            <w:tcBorders>
              <w:bottom w:val="nil"/>
            </w:tcBorders>
            <w:shd w:val="clear" w:color="auto" w:fill="FFFFFF" w:themeFill="background1"/>
          </w:tcPr>
          <w:p w14:paraId="68BCADB8" w14:textId="77777777" w:rsidR="008601FB" w:rsidRPr="002E707E" w:rsidRDefault="008601FB" w:rsidP="002875B0">
            <w:pPr>
              <w:pStyle w:val="TableParagraph"/>
              <w:spacing w:line="360" w:lineRule="auto"/>
              <w:contextualSpacing/>
              <w:jc w:val="left"/>
              <w:rPr>
                <w:sz w:val="20"/>
                <w:szCs w:val="20"/>
                <w:lang w:val="pt-BR"/>
              </w:rPr>
            </w:pPr>
            <w:r w:rsidRPr="002E707E">
              <w:rPr>
                <w:sz w:val="20"/>
                <w:szCs w:val="20"/>
                <w:lang w:val="pt-BR"/>
              </w:rPr>
              <w:t>População residente com deficiência visual - não consegue de modo algum</w:t>
            </w:r>
          </w:p>
        </w:tc>
        <w:tc>
          <w:tcPr>
            <w:tcW w:w="1221" w:type="dxa"/>
            <w:tcBorders>
              <w:bottom w:val="nil"/>
            </w:tcBorders>
            <w:shd w:val="clear" w:color="auto" w:fill="FFFFFF" w:themeFill="background1"/>
          </w:tcPr>
          <w:p w14:paraId="29616095" w14:textId="77777777" w:rsidR="008601FB" w:rsidRPr="002364BF" w:rsidRDefault="008601FB" w:rsidP="002875B0">
            <w:pPr>
              <w:pStyle w:val="TableParagraph"/>
              <w:spacing w:line="360" w:lineRule="auto"/>
              <w:ind w:right="59"/>
              <w:contextualSpacing/>
              <w:rPr>
                <w:sz w:val="20"/>
                <w:szCs w:val="20"/>
                <w:lang w:val="pt-BR"/>
              </w:rPr>
            </w:pPr>
            <w:r w:rsidRPr="002364BF">
              <w:rPr>
                <w:w w:val="95"/>
                <w:sz w:val="20"/>
                <w:szCs w:val="20"/>
                <w:lang w:val="pt-BR"/>
              </w:rPr>
              <w:t>8.214</w:t>
            </w:r>
          </w:p>
        </w:tc>
      </w:tr>
      <w:tr w:rsidR="008601FB" w:rsidRPr="00666F02" w14:paraId="4CB5A10A" w14:textId="77777777" w:rsidTr="002E707E">
        <w:trPr>
          <w:trHeight w:val="339"/>
        </w:trPr>
        <w:tc>
          <w:tcPr>
            <w:tcW w:w="7583" w:type="dxa"/>
            <w:tcBorders>
              <w:top w:val="nil"/>
              <w:bottom w:val="nil"/>
            </w:tcBorders>
            <w:shd w:val="clear" w:color="auto" w:fill="FFFFFF" w:themeFill="background1"/>
          </w:tcPr>
          <w:p w14:paraId="30F5F507" w14:textId="77777777" w:rsidR="008601FB" w:rsidRPr="002E707E" w:rsidRDefault="008601FB" w:rsidP="002875B0">
            <w:pPr>
              <w:pStyle w:val="TableParagraph"/>
              <w:spacing w:line="360" w:lineRule="auto"/>
              <w:contextualSpacing/>
              <w:jc w:val="left"/>
              <w:rPr>
                <w:sz w:val="20"/>
                <w:szCs w:val="20"/>
                <w:lang w:val="pt-BR"/>
              </w:rPr>
            </w:pPr>
            <w:r w:rsidRPr="002E707E">
              <w:rPr>
                <w:sz w:val="20"/>
                <w:szCs w:val="20"/>
                <w:lang w:val="pt-BR"/>
              </w:rPr>
              <w:t>População residente com deficiência visual - grande dificuldade</w:t>
            </w:r>
          </w:p>
        </w:tc>
        <w:tc>
          <w:tcPr>
            <w:tcW w:w="1221" w:type="dxa"/>
            <w:tcBorders>
              <w:top w:val="nil"/>
              <w:bottom w:val="nil"/>
            </w:tcBorders>
            <w:shd w:val="clear" w:color="auto" w:fill="FFFFFF" w:themeFill="background1"/>
          </w:tcPr>
          <w:p w14:paraId="66C5C8CF" w14:textId="77777777" w:rsidR="008601FB" w:rsidRPr="002E707E" w:rsidRDefault="008601FB" w:rsidP="002875B0">
            <w:pPr>
              <w:pStyle w:val="TableParagraph"/>
              <w:spacing w:line="360" w:lineRule="auto"/>
              <w:ind w:right="59"/>
              <w:contextualSpacing/>
              <w:rPr>
                <w:sz w:val="20"/>
                <w:szCs w:val="20"/>
              </w:rPr>
            </w:pPr>
            <w:r w:rsidRPr="002E707E">
              <w:rPr>
                <w:sz w:val="20"/>
                <w:szCs w:val="20"/>
              </w:rPr>
              <w:t>113.045</w:t>
            </w:r>
          </w:p>
        </w:tc>
      </w:tr>
      <w:tr w:rsidR="008601FB" w:rsidRPr="00666F02" w14:paraId="64E76527" w14:textId="77777777" w:rsidTr="002E707E">
        <w:trPr>
          <w:trHeight w:val="338"/>
        </w:trPr>
        <w:tc>
          <w:tcPr>
            <w:tcW w:w="7583" w:type="dxa"/>
            <w:tcBorders>
              <w:top w:val="nil"/>
            </w:tcBorders>
            <w:shd w:val="clear" w:color="auto" w:fill="FFFFFF" w:themeFill="background1"/>
          </w:tcPr>
          <w:p w14:paraId="6EEFCF6D" w14:textId="77777777" w:rsidR="008601FB" w:rsidRPr="002E707E" w:rsidRDefault="008601FB" w:rsidP="002875B0">
            <w:pPr>
              <w:pStyle w:val="TableParagraph"/>
              <w:spacing w:line="360" w:lineRule="auto"/>
              <w:contextualSpacing/>
              <w:jc w:val="left"/>
              <w:rPr>
                <w:sz w:val="20"/>
                <w:szCs w:val="20"/>
                <w:lang w:val="pt-BR"/>
              </w:rPr>
            </w:pPr>
            <w:r w:rsidRPr="002E707E">
              <w:rPr>
                <w:sz w:val="20"/>
                <w:szCs w:val="20"/>
                <w:lang w:val="pt-BR"/>
              </w:rPr>
              <w:t>População residente com deficiência visual - alguma dificuldade</w:t>
            </w:r>
          </w:p>
        </w:tc>
        <w:tc>
          <w:tcPr>
            <w:tcW w:w="1221" w:type="dxa"/>
            <w:tcBorders>
              <w:top w:val="nil"/>
            </w:tcBorders>
            <w:shd w:val="clear" w:color="auto" w:fill="FFFFFF" w:themeFill="background1"/>
          </w:tcPr>
          <w:p w14:paraId="00F57DCA" w14:textId="77777777" w:rsidR="008601FB" w:rsidRPr="002E707E" w:rsidRDefault="008601FB" w:rsidP="002875B0">
            <w:pPr>
              <w:pStyle w:val="TableParagraph"/>
              <w:spacing w:line="360" w:lineRule="auto"/>
              <w:ind w:right="59"/>
              <w:contextualSpacing/>
              <w:rPr>
                <w:sz w:val="20"/>
                <w:szCs w:val="20"/>
              </w:rPr>
            </w:pPr>
            <w:r w:rsidRPr="002E707E">
              <w:rPr>
                <w:sz w:val="20"/>
                <w:szCs w:val="20"/>
              </w:rPr>
              <w:t>530.003</w:t>
            </w:r>
          </w:p>
        </w:tc>
      </w:tr>
      <w:tr w:rsidR="008601FB" w:rsidRPr="00666F02" w14:paraId="1E4F9A09" w14:textId="77777777" w:rsidTr="002E707E">
        <w:trPr>
          <w:trHeight w:val="340"/>
        </w:trPr>
        <w:tc>
          <w:tcPr>
            <w:tcW w:w="7583" w:type="dxa"/>
            <w:shd w:val="clear" w:color="auto" w:fill="FFFFFF" w:themeFill="background1"/>
          </w:tcPr>
          <w:p w14:paraId="1C2080E8" w14:textId="77777777" w:rsidR="008601FB" w:rsidRPr="002E707E" w:rsidRDefault="008601FB" w:rsidP="002875B0">
            <w:pPr>
              <w:pStyle w:val="TableParagraph"/>
              <w:spacing w:line="360" w:lineRule="auto"/>
              <w:contextualSpacing/>
              <w:jc w:val="right"/>
              <w:rPr>
                <w:b/>
                <w:sz w:val="20"/>
                <w:szCs w:val="20"/>
              </w:rPr>
            </w:pPr>
            <w:r w:rsidRPr="002E707E">
              <w:rPr>
                <w:b/>
                <w:sz w:val="20"/>
                <w:szCs w:val="20"/>
              </w:rPr>
              <w:t>SUBTOTAL</w:t>
            </w:r>
          </w:p>
        </w:tc>
        <w:tc>
          <w:tcPr>
            <w:tcW w:w="1221" w:type="dxa"/>
            <w:shd w:val="clear" w:color="auto" w:fill="FFFFFF" w:themeFill="background1"/>
          </w:tcPr>
          <w:p w14:paraId="25FE0D43" w14:textId="77777777" w:rsidR="008601FB" w:rsidRPr="002E707E" w:rsidRDefault="008601FB" w:rsidP="002875B0">
            <w:pPr>
              <w:pStyle w:val="TableParagraph"/>
              <w:spacing w:line="360" w:lineRule="auto"/>
              <w:ind w:right="59"/>
              <w:contextualSpacing/>
              <w:rPr>
                <w:b/>
                <w:sz w:val="20"/>
                <w:szCs w:val="20"/>
              </w:rPr>
            </w:pPr>
            <w:r w:rsidRPr="002E707E">
              <w:rPr>
                <w:b/>
                <w:sz w:val="20"/>
                <w:szCs w:val="20"/>
              </w:rPr>
              <w:t>651.262</w:t>
            </w:r>
          </w:p>
        </w:tc>
      </w:tr>
    </w:tbl>
    <w:p w14:paraId="2D882070" w14:textId="77777777" w:rsidR="00A07230" w:rsidRPr="005A12D0" w:rsidRDefault="00A07230" w:rsidP="00A07230">
      <w:pPr>
        <w:pStyle w:val="NormalWeb"/>
        <w:shd w:val="clear" w:color="auto" w:fill="FFFFFF"/>
        <w:spacing w:before="0" w:after="0" w:line="360" w:lineRule="auto"/>
        <w:jc w:val="both"/>
        <w:rPr>
          <w:rFonts w:ascii="Arial" w:hAnsi="Arial" w:cs="Arial"/>
          <w:spacing w:val="-5"/>
          <w:sz w:val="22"/>
          <w:szCs w:val="22"/>
          <w:vertAlign w:val="superscript"/>
        </w:rPr>
      </w:pPr>
    </w:p>
    <w:p w14:paraId="1A8D91B7" w14:textId="2FF8332F" w:rsidR="00A07230" w:rsidRPr="002364BF" w:rsidRDefault="00A07230" w:rsidP="00223976">
      <w:pPr>
        <w:pStyle w:val="NormalWeb"/>
        <w:shd w:val="clear" w:color="auto" w:fill="FFFFFF"/>
        <w:spacing w:before="0" w:after="0" w:line="360" w:lineRule="auto"/>
        <w:ind w:firstLine="709"/>
        <w:jc w:val="both"/>
        <w:rPr>
          <w:rFonts w:ascii="Arial" w:hAnsi="Arial" w:cs="Arial"/>
          <w:sz w:val="22"/>
          <w:szCs w:val="22"/>
          <w:lang w:eastAsia="pt-BR"/>
        </w:rPr>
      </w:pPr>
      <w:r w:rsidRPr="002364BF">
        <w:rPr>
          <w:rFonts w:ascii="Arial" w:hAnsi="Arial" w:cs="Arial"/>
          <w:sz w:val="22"/>
          <w:szCs w:val="22"/>
          <w:lang w:eastAsia="pt-BR"/>
        </w:rPr>
        <w:t>De acordo com informações do CER III Policlínica Codajás</w:t>
      </w:r>
      <w:r w:rsidR="005A12D0" w:rsidRPr="002364BF">
        <w:rPr>
          <w:rFonts w:ascii="Arial" w:hAnsi="Arial" w:cs="Arial"/>
          <w:sz w:val="22"/>
          <w:szCs w:val="22"/>
          <w:lang w:eastAsia="pt-BR"/>
        </w:rPr>
        <w:t>, em que atualmente</w:t>
      </w:r>
      <w:r w:rsidR="00910630" w:rsidRPr="002364BF">
        <w:rPr>
          <w:rFonts w:ascii="Arial" w:hAnsi="Arial" w:cs="Arial"/>
          <w:sz w:val="22"/>
          <w:szCs w:val="22"/>
          <w:lang w:eastAsia="pt-BR"/>
        </w:rPr>
        <w:t xml:space="preserve"> </w:t>
      </w:r>
      <w:r w:rsidR="005A12D0" w:rsidRPr="002364BF">
        <w:rPr>
          <w:rFonts w:ascii="Arial" w:hAnsi="Arial" w:cs="Arial"/>
          <w:sz w:val="22"/>
          <w:szCs w:val="22"/>
          <w:lang w:eastAsia="pt-BR"/>
        </w:rPr>
        <w:t>existem 277</w:t>
      </w:r>
      <w:r w:rsidRPr="002364BF">
        <w:rPr>
          <w:rFonts w:ascii="Arial" w:hAnsi="Arial" w:cs="Arial"/>
          <w:sz w:val="22"/>
          <w:szCs w:val="22"/>
          <w:lang w:eastAsia="pt-BR"/>
        </w:rPr>
        <w:t xml:space="preserve"> </w:t>
      </w:r>
      <w:r w:rsidR="005A12D0" w:rsidRPr="002364BF">
        <w:rPr>
          <w:rFonts w:ascii="Arial" w:hAnsi="Arial" w:cs="Arial"/>
          <w:sz w:val="22"/>
          <w:szCs w:val="22"/>
          <w:lang w:eastAsia="pt-BR"/>
        </w:rPr>
        <w:t xml:space="preserve">pacientes </w:t>
      </w:r>
      <w:r w:rsidRPr="002364BF">
        <w:rPr>
          <w:rFonts w:ascii="Arial" w:hAnsi="Arial" w:cs="Arial"/>
          <w:sz w:val="22"/>
          <w:szCs w:val="22"/>
          <w:lang w:eastAsia="pt-BR"/>
        </w:rPr>
        <w:t>em fila de espera</w:t>
      </w:r>
      <w:r w:rsidR="005A12D0" w:rsidRPr="002364BF">
        <w:rPr>
          <w:rFonts w:ascii="Arial" w:hAnsi="Arial" w:cs="Arial"/>
          <w:sz w:val="22"/>
          <w:szCs w:val="22"/>
          <w:lang w:eastAsia="pt-BR"/>
        </w:rPr>
        <w:t xml:space="preserve"> que aguardam a concessão de OPM Oftalmológica.</w:t>
      </w:r>
    </w:p>
    <w:p w14:paraId="34B8C6C9" w14:textId="77777777" w:rsidR="00223976" w:rsidRPr="00493C1D" w:rsidRDefault="00223976" w:rsidP="00223976">
      <w:pPr>
        <w:suppressAutoHyphens/>
        <w:spacing w:after="0" w:line="240" w:lineRule="auto"/>
        <w:ind w:left="720"/>
        <w:jc w:val="both"/>
        <w:rPr>
          <w:rFonts w:ascii="Arial" w:hAnsi="Arial" w:cs="Arial"/>
          <w:b/>
          <w:color w:val="FF0000"/>
        </w:rPr>
      </w:pPr>
    </w:p>
    <w:p w14:paraId="7A56E8BC" w14:textId="77777777" w:rsidR="00223976" w:rsidRPr="0079583E" w:rsidRDefault="00223976" w:rsidP="00A07230">
      <w:pPr>
        <w:pStyle w:val="PargrafodaLista"/>
        <w:suppressAutoHyphens/>
        <w:spacing w:after="0" w:line="240" w:lineRule="auto"/>
        <w:jc w:val="both"/>
        <w:rPr>
          <w:rFonts w:ascii="Arial" w:hAnsi="Arial" w:cs="Arial"/>
          <w:b/>
        </w:rPr>
      </w:pPr>
      <w:r w:rsidRPr="0079583E">
        <w:rPr>
          <w:rFonts w:ascii="Arial" w:hAnsi="Arial" w:cs="Arial"/>
          <w:b/>
        </w:rPr>
        <w:t>OFERTA</w:t>
      </w:r>
    </w:p>
    <w:p w14:paraId="004A2A3B" w14:textId="77777777" w:rsidR="00AC2F5F" w:rsidRPr="0079583E" w:rsidRDefault="00AC2F5F" w:rsidP="00A07230">
      <w:pPr>
        <w:pStyle w:val="PargrafodaLista"/>
        <w:suppressAutoHyphens/>
        <w:spacing w:after="0" w:line="240" w:lineRule="auto"/>
        <w:jc w:val="both"/>
        <w:rPr>
          <w:rFonts w:ascii="Arial" w:hAnsi="Arial" w:cs="Arial"/>
          <w:b/>
        </w:rPr>
      </w:pPr>
    </w:p>
    <w:p w14:paraId="732B7F23" w14:textId="77777777" w:rsidR="00223976" w:rsidRPr="0079583E" w:rsidRDefault="00223976" w:rsidP="00223976">
      <w:pPr>
        <w:suppressAutoHyphens/>
        <w:spacing w:after="0" w:line="240" w:lineRule="auto"/>
        <w:ind w:left="720"/>
        <w:jc w:val="both"/>
        <w:rPr>
          <w:rFonts w:ascii="Arial" w:hAnsi="Arial" w:cs="Arial"/>
          <w:b/>
        </w:rPr>
      </w:pPr>
    </w:p>
    <w:p w14:paraId="76ADDEFB" w14:textId="3A6F97B4" w:rsidR="00EC1FCD" w:rsidRDefault="00223976" w:rsidP="00EC1FCD">
      <w:pPr>
        <w:pStyle w:val="PargrafodaLista"/>
        <w:spacing w:line="360" w:lineRule="auto"/>
        <w:ind w:left="0" w:firstLine="709"/>
        <w:jc w:val="both"/>
        <w:rPr>
          <w:rFonts w:ascii="Arial" w:eastAsia="Times New Roman" w:hAnsi="Arial" w:cs="Arial"/>
          <w:lang w:eastAsia="pt-BR"/>
        </w:rPr>
      </w:pPr>
      <w:r w:rsidRPr="0079583E">
        <w:rPr>
          <w:rFonts w:ascii="Arial" w:eastAsia="Times New Roman" w:hAnsi="Arial" w:cs="Arial"/>
          <w:lang w:eastAsia="pt-BR"/>
        </w:rPr>
        <w:t xml:space="preserve">Atualmente, a oferta de </w:t>
      </w:r>
      <w:r w:rsidR="00A07230" w:rsidRPr="0079583E">
        <w:rPr>
          <w:rFonts w:ascii="Arial" w:eastAsia="Times New Roman" w:hAnsi="Arial" w:cs="Arial"/>
          <w:lang w:eastAsia="pt-BR"/>
        </w:rPr>
        <w:t>OPM oftalmológica</w:t>
      </w:r>
      <w:r w:rsidRPr="0079583E">
        <w:rPr>
          <w:rFonts w:ascii="Arial" w:eastAsia="Times New Roman" w:hAnsi="Arial" w:cs="Arial"/>
          <w:lang w:eastAsia="pt-BR"/>
        </w:rPr>
        <w:t xml:space="preserve">s </w:t>
      </w:r>
      <w:r w:rsidR="00A07230" w:rsidRPr="0079583E">
        <w:rPr>
          <w:rFonts w:ascii="Arial" w:eastAsia="Times New Roman" w:hAnsi="Arial" w:cs="Arial"/>
          <w:lang w:eastAsia="pt-BR"/>
        </w:rPr>
        <w:t>é realizada exclusivamente pelo CER III Policlínica Codajás,</w:t>
      </w:r>
      <w:r w:rsidR="005A12D0">
        <w:rPr>
          <w:rFonts w:ascii="Arial" w:eastAsia="Times New Roman" w:hAnsi="Arial" w:cs="Arial"/>
          <w:lang w:eastAsia="pt-BR"/>
        </w:rPr>
        <w:t xml:space="preserve"> com produção</w:t>
      </w:r>
      <w:r w:rsidR="00A07230" w:rsidRPr="0079583E">
        <w:rPr>
          <w:rFonts w:ascii="Arial" w:eastAsia="Times New Roman" w:hAnsi="Arial" w:cs="Arial"/>
          <w:lang w:eastAsia="pt-BR"/>
        </w:rPr>
        <w:t xml:space="preserve"> conforme demostrado no quadro</w:t>
      </w:r>
      <w:r w:rsidR="005A12D0">
        <w:rPr>
          <w:rFonts w:ascii="Arial" w:eastAsia="Times New Roman" w:hAnsi="Arial" w:cs="Arial"/>
          <w:lang w:eastAsia="pt-BR"/>
        </w:rPr>
        <w:t xml:space="preserve"> </w:t>
      </w:r>
      <w:r w:rsidR="002364BF">
        <w:rPr>
          <w:rFonts w:ascii="Arial" w:eastAsia="Times New Roman" w:hAnsi="Arial" w:cs="Arial"/>
          <w:lang w:eastAsia="pt-BR"/>
        </w:rPr>
        <w:t>17</w:t>
      </w:r>
      <w:r w:rsidR="00A07230" w:rsidRPr="0079583E">
        <w:rPr>
          <w:rFonts w:ascii="Arial" w:eastAsia="Times New Roman" w:hAnsi="Arial" w:cs="Arial"/>
          <w:lang w:eastAsia="pt-BR"/>
        </w:rPr>
        <w:t xml:space="preserve"> a seguir.</w:t>
      </w:r>
      <w:r w:rsidR="00EC1FCD" w:rsidRPr="00EC1FCD">
        <w:rPr>
          <w:rFonts w:ascii="Arial" w:eastAsia="Times New Roman" w:hAnsi="Arial" w:cs="Arial"/>
          <w:lang w:eastAsia="pt-BR"/>
        </w:rPr>
        <w:t xml:space="preserve"> </w:t>
      </w:r>
      <w:r w:rsidR="00EC1FCD">
        <w:rPr>
          <w:rFonts w:ascii="Arial" w:eastAsia="Times New Roman" w:hAnsi="Arial" w:cs="Arial"/>
          <w:lang w:eastAsia="pt-BR"/>
        </w:rPr>
        <w:t>A proposta</w:t>
      </w:r>
      <w:r w:rsidR="00910630">
        <w:rPr>
          <w:rFonts w:ascii="Arial" w:eastAsia="Times New Roman" w:hAnsi="Arial" w:cs="Arial"/>
          <w:lang w:eastAsia="pt-BR"/>
        </w:rPr>
        <w:t xml:space="preserve"> foi realizada considerando a sé</w:t>
      </w:r>
      <w:r w:rsidR="00EC1FCD">
        <w:rPr>
          <w:rFonts w:ascii="Arial" w:eastAsia="Times New Roman" w:hAnsi="Arial" w:cs="Arial"/>
          <w:lang w:eastAsia="pt-BR"/>
        </w:rPr>
        <w:t>rie histórica de produção em 2017, em que</w:t>
      </w:r>
      <w:r w:rsidR="00910630">
        <w:rPr>
          <w:rFonts w:ascii="Arial" w:eastAsia="Times New Roman" w:hAnsi="Arial" w:cs="Arial"/>
          <w:lang w:eastAsia="pt-BR"/>
        </w:rPr>
        <w:t xml:space="preserve"> foram </w:t>
      </w:r>
      <w:r w:rsidR="00EC1FCD">
        <w:rPr>
          <w:rFonts w:ascii="Arial" w:eastAsia="Times New Roman" w:hAnsi="Arial" w:cs="Arial"/>
          <w:lang w:eastAsia="pt-BR"/>
        </w:rPr>
        <w:t>registrado</w:t>
      </w:r>
      <w:r w:rsidR="00910630">
        <w:rPr>
          <w:rFonts w:ascii="Arial" w:eastAsia="Times New Roman" w:hAnsi="Arial" w:cs="Arial"/>
          <w:lang w:eastAsia="pt-BR"/>
        </w:rPr>
        <w:t>s</w:t>
      </w:r>
      <w:r w:rsidR="00EC1FCD">
        <w:rPr>
          <w:rFonts w:ascii="Arial" w:eastAsia="Times New Roman" w:hAnsi="Arial" w:cs="Arial"/>
          <w:lang w:eastAsia="pt-BR"/>
        </w:rPr>
        <w:t xml:space="preserve"> 655 procedimentos em OPM Oftalmológica.</w:t>
      </w:r>
    </w:p>
    <w:p w14:paraId="5CE57FCB" w14:textId="77777777" w:rsidR="008C0A4A" w:rsidRDefault="008C0A4A" w:rsidP="00223976">
      <w:pPr>
        <w:pStyle w:val="PargrafodaLista"/>
        <w:spacing w:line="360" w:lineRule="auto"/>
        <w:ind w:left="0" w:firstLine="709"/>
        <w:jc w:val="both"/>
        <w:rPr>
          <w:rFonts w:ascii="Arial" w:eastAsia="Times New Roman" w:hAnsi="Arial" w:cs="Arial"/>
          <w:b/>
          <w:sz w:val="16"/>
          <w:szCs w:val="16"/>
          <w:lang w:eastAsia="pt-BR"/>
        </w:rPr>
      </w:pPr>
    </w:p>
    <w:p w14:paraId="17570D78" w14:textId="48C65993" w:rsidR="005A12D0" w:rsidRPr="005A12D0" w:rsidRDefault="005A12D0" w:rsidP="00223976">
      <w:pPr>
        <w:pStyle w:val="PargrafodaLista"/>
        <w:spacing w:line="360" w:lineRule="auto"/>
        <w:ind w:left="0" w:firstLine="709"/>
        <w:jc w:val="both"/>
        <w:rPr>
          <w:rFonts w:ascii="Arial" w:eastAsia="Times New Roman" w:hAnsi="Arial" w:cs="Arial"/>
          <w:b/>
          <w:sz w:val="16"/>
          <w:szCs w:val="16"/>
          <w:lang w:eastAsia="pt-BR"/>
        </w:rPr>
      </w:pPr>
      <w:r w:rsidRPr="005A12D0">
        <w:rPr>
          <w:rFonts w:ascii="Arial" w:eastAsia="Times New Roman" w:hAnsi="Arial" w:cs="Arial"/>
          <w:b/>
          <w:sz w:val="16"/>
          <w:szCs w:val="16"/>
          <w:lang w:eastAsia="pt-BR"/>
        </w:rPr>
        <w:t>Quadro</w:t>
      </w:r>
      <w:r>
        <w:rPr>
          <w:rFonts w:ascii="Arial" w:eastAsia="Times New Roman" w:hAnsi="Arial" w:cs="Arial"/>
          <w:b/>
          <w:sz w:val="16"/>
          <w:szCs w:val="16"/>
          <w:lang w:eastAsia="pt-BR"/>
        </w:rPr>
        <w:t xml:space="preserve"> </w:t>
      </w:r>
      <w:r w:rsidR="002364BF">
        <w:rPr>
          <w:rFonts w:ascii="Arial" w:eastAsia="Times New Roman" w:hAnsi="Arial" w:cs="Arial"/>
          <w:b/>
          <w:sz w:val="16"/>
          <w:szCs w:val="16"/>
          <w:lang w:eastAsia="pt-BR"/>
        </w:rPr>
        <w:t>17.</w:t>
      </w:r>
      <w:r w:rsidRPr="005A12D0">
        <w:rPr>
          <w:rFonts w:ascii="Arial" w:eastAsia="Times New Roman" w:hAnsi="Arial" w:cs="Arial"/>
          <w:b/>
          <w:sz w:val="16"/>
          <w:szCs w:val="16"/>
          <w:lang w:eastAsia="pt-BR"/>
        </w:rPr>
        <w:t xml:space="preserve"> Demonstrativo de produção e proposta de oferta em OPM oftalmológicas</w:t>
      </w:r>
    </w:p>
    <w:tbl>
      <w:tblPr>
        <w:tblW w:w="7960" w:type="dxa"/>
        <w:tblInd w:w="60" w:type="dxa"/>
        <w:tblCellMar>
          <w:left w:w="70" w:type="dxa"/>
          <w:right w:w="70" w:type="dxa"/>
        </w:tblCellMar>
        <w:tblLook w:val="04A0" w:firstRow="1" w:lastRow="0" w:firstColumn="1" w:lastColumn="0" w:noHBand="0" w:noVBand="1"/>
      </w:tblPr>
      <w:tblGrid>
        <w:gridCol w:w="6040"/>
        <w:gridCol w:w="960"/>
        <w:gridCol w:w="960"/>
      </w:tblGrid>
      <w:tr w:rsidR="002875B0" w:rsidRPr="002875B0" w14:paraId="7D967862" w14:textId="77777777" w:rsidTr="002875B0">
        <w:trPr>
          <w:trHeight w:val="270"/>
        </w:trPr>
        <w:tc>
          <w:tcPr>
            <w:tcW w:w="60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477FB15" w14:textId="77777777" w:rsidR="002875B0" w:rsidRPr="002875B0" w:rsidRDefault="002875B0" w:rsidP="002875B0">
            <w:pPr>
              <w:spacing w:after="0" w:line="240" w:lineRule="auto"/>
              <w:rPr>
                <w:rFonts w:ascii="Calibri" w:eastAsia="Times New Roman" w:hAnsi="Calibri" w:cs="Arial"/>
                <w:b/>
                <w:bCs/>
                <w:color w:val="000000"/>
                <w:sz w:val="16"/>
                <w:szCs w:val="16"/>
                <w:lang w:eastAsia="pt-BR"/>
              </w:rPr>
            </w:pPr>
            <w:r w:rsidRPr="002875B0">
              <w:rPr>
                <w:rFonts w:ascii="Calibri" w:eastAsia="Times New Roman" w:hAnsi="Calibri" w:cs="Arial"/>
                <w:b/>
                <w:bCs/>
                <w:color w:val="000000"/>
                <w:sz w:val="16"/>
                <w:szCs w:val="16"/>
                <w:lang w:eastAsia="pt-BR"/>
              </w:rPr>
              <w:t>Procedimento</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19E8281A" w14:textId="31A6BAFB" w:rsidR="002875B0" w:rsidRPr="002875B0" w:rsidRDefault="002875B0" w:rsidP="002875B0">
            <w:pPr>
              <w:spacing w:after="0" w:line="240" w:lineRule="auto"/>
              <w:jc w:val="center"/>
              <w:rPr>
                <w:rFonts w:ascii="Calibri" w:eastAsia="Times New Roman" w:hAnsi="Calibri" w:cs="Arial"/>
                <w:b/>
                <w:bCs/>
                <w:sz w:val="16"/>
                <w:szCs w:val="16"/>
                <w:lang w:eastAsia="pt-BR"/>
              </w:rPr>
            </w:pPr>
            <w:r w:rsidRPr="002875B0">
              <w:rPr>
                <w:rFonts w:ascii="Calibri" w:eastAsia="Times New Roman" w:hAnsi="Calibri" w:cs="Arial"/>
                <w:b/>
                <w:bCs/>
                <w:sz w:val="16"/>
                <w:szCs w:val="16"/>
                <w:lang w:eastAsia="pt-BR"/>
              </w:rPr>
              <w:t>Produção</w:t>
            </w:r>
            <w:r>
              <w:rPr>
                <w:rFonts w:ascii="Calibri" w:eastAsia="Times New Roman" w:hAnsi="Calibri" w:cs="Arial"/>
                <w:b/>
                <w:bCs/>
                <w:sz w:val="16"/>
                <w:szCs w:val="16"/>
                <w:lang w:eastAsia="pt-BR"/>
              </w:rPr>
              <w:t xml:space="preserve"> 207</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14:paraId="646002E0" w14:textId="77777777" w:rsidR="002875B0" w:rsidRDefault="002875B0" w:rsidP="002875B0">
            <w:pPr>
              <w:spacing w:after="0" w:line="240" w:lineRule="auto"/>
              <w:rPr>
                <w:rFonts w:ascii="Calibri" w:eastAsia="Times New Roman" w:hAnsi="Calibri" w:cs="Arial"/>
                <w:b/>
                <w:bCs/>
                <w:sz w:val="16"/>
                <w:szCs w:val="16"/>
                <w:lang w:eastAsia="pt-BR"/>
              </w:rPr>
            </w:pPr>
            <w:r w:rsidRPr="002875B0">
              <w:rPr>
                <w:rFonts w:ascii="Calibri" w:eastAsia="Times New Roman" w:hAnsi="Calibri" w:cs="Arial"/>
                <w:b/>
                <w:bCs/>
                <w:sz w:val="16"/>
                <w:szCs w:val="16"/>
                <w:lang w:eastAsia="pt-BR"/>
              </w:rPr>
              <w:t>Proposta</w:t>
            </w:r>
          </w:p>
          <w:p w14:paraId="7A572E41" w14:textId="77777777" w:rsidR="002875B0" w:rsidRPr="002875B0" w:rsidRDefault="002875B0" w:rsidP="002875B0">
            <w:pPr>
              <w:spacing w:after="0" w:line="240" w:lineRule="auto"/>
              <w:jc w:val="center"/>
              <w:rPr>
                <w:rFonts w:ascii="Calibri" w:eastAsia="Times New Roman" w:hAnsi="Calibri" w:cs="Arial"/>
                <w:b/>
                <w:bCs/>
                <w:sz w:val="16"/>
                <w:szCs w:val="16"/>
                <w:lang w:eastAsia="pt-BR"/>
              </w:rPr>
            </w:pPr>
          </w:p>
        </w:tc>
      </w:tr>
      <w:tr w:rsidR="002875B0" w:rsidRPr="002875B0" w14:paraId="2DFBAEBA"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109542B6"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0701040017 BENGALA ARTICULADA</w:t>
            </w:r>
          </w:p>
        </w:tc>
        <w:tc>
          <w:tcPr>
            <w:tcW w:w="960" w:type="dxa"/>
            <w:tcBorders>
              <w:top w:val="nil"/>
              <w:left w:val="nil"/>
              <w:bottom w:val="single" w:sz="4" w:space="0" w:color="auto"/>
              <w:right w:val="single" w:sz="4" w:space="0" w:color="auto"/>
            </w:tcBorders>
            <w:shd w:val="clear" w:color="auto" w:fill="auto"/>
            <w:noWrap/>
            <w:vAlign w:val="center"/>
            <w:hideMark/>
          </w:tcPr>
          <w:p w14:paraId="492D0460"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172</w:t>
            </w:r>
          </w:p>
        </w:tc>
        <w:tc>
          <w:tcPr>
            <w:tcW w:w="960" w:type="dxa"/>
            <w:tcBorders>
              <w:top w:val="nil"/>
              <w:left w:val="nil"/>
              <w:bottom w:val="single" w:sz="4" w:space="0" w:color="auto"/>
              <w:right w:val="single" w:sz="8" w:space="0" w:color="auto"/>
            </w:tcBorders>
            <w:shd w:val="clear" w:color="auto" w:fill="auto"/>
            <w:noWrap/>
            <w:vAlign w:val="bottom"/>
            <w:hideMark/>
          </w:tcPr>
          <w:p w14:paraId="5F0DC2EC"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194</w:t>
            </w:r>
          </w:p>
        </w:tc>
      </w:tr>
      <w:tr w:rsidR="002875B0" w:rsidRPr="002875B0" w14:paraId="374274B0"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2B6AEAFD"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0701040025 LENTE ESCLERAL PINTADA</w:t>
            </w:r>
          </w:p>
        </w:tc>
        <w:tc>
          <w:tcPr>
            <w:tcW w:w="960" w:type="dxa"/>
            <w:tcBorders>
              <w:top w:val="nil"/>
              <w:left w:val="nil"/>
              <w:bottom w:val="single" w:sz="4" w:space="0" w:color="auto"/>
              <w:right w:val="single" w:sz="4" w:space="0" w:color="auto"/>
            </w:tcBorders>
            <w:shd w:val="clear" w:color="auto" w:fill="auto"/>
            <w:noWrap/>
            <w:vAlign w:val="center"/>
            <w:hideMark/>
          </w:tcPr>
          <w:p w14:paraId="3FC5C872"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w:t>
            </w:r>
          </w:p>
        </w:tc>
        <w:tc>
          <w:tcPr>
            <w:tcW w:w="960" w:type="dxa"/>
            <w:tcBorders>
              <w:top w:val="nil"/>
              <w:left w:val="nil"/>
              <w:bottom w:val="single" w:sz="4" w:space="0" w:color="auto"/>
              <w:right w:val="single" w:sz="8" w:space="0" w:color="auto"/>
            </w:tcBorders>
            <w:shd w:val="clear" w:color="auto" w:fill="auto"/>
            <w:noWrap/>
            <w:vAlign w:val="bottom"/>
            <w:hideMark/>
          </w:tcPr>
          <w:p w14:paraId="21A7A3C5"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2</w:t>
            </w:r>
          </w:p>
        </w:tc>
      </w:tr>
      <w:tr w:rsidR="002875B0" w:rsidRPr="002875B0" w14:paraId="227A5D8F"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0B835FA7"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0701040033 LUPA DE APOIO COM OU SEM ILUMINAÇÃO</w:t>
            </w:r>
          </w:p>
        </w:tc>
        <w:tc>
          <w:tcPr>
            <w:tcW w:w="960" w:type="dxa"/>
            <w:tcBorders>
              <w:top w:val="nil"/>
              <w:left w:val="nil"/>
              <w:bottom w:val="single" w:sz="4" w:space="0" w:color="auto"/>
              <w:right w:val="single" w:sz="4" w:space="0" w:color="auto"/>
            </w:tcBorders>
            <w:shd w:val="clear" w:color="auto" w:fill="auto"/>
            <w:noWrap/>
            <w:vAlign w:val="center"/>
            <w:hideMark/>
          </w:tcPr>
          <w:p w14:paraId="49F949BB"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67</w:t>
            </w:r>
          </w:p>
        </w:tc>
        <w:tc>
          <w:tcPr>
            <w:tcW w:w="960" w:type="dxa"/>
            <w:tcBorders>
              <w:top w:val="nil"/>
              <w:left w:val="nil"/>
              <w:bottom w:val="single" w:sz="4" w:space="0" w:color="auto"/>
              <w:right w:val="single" w:sz="8" w:space="0" w:color="auto"/>
            </w:tcBorders>
            <w:shd w:val="clear" w:color="auto" w:fill="auto"/>
            <w:noWrap/>
            <w:vAlign w:val="bottom"/>
            <w:hideMark/>
          </w:tcPr>
          <w:p w14:paraId="7B8E7062"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76</w:t>
            </w:r>
          </w:p>
        </w:tc>
      </w:tr>
      <w:tr w:rsidR="002875B0" w:rsidRPr="002875B0" w14:paraId="6FFB7B02"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4B63F776"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0701040041 LUPA MANUAL COM OU SEM ILUMINAÇÃO</w:t>
            </w:r>
          </w:p>
        </w:tc>
        <w:tc>
          <w:tcPr>
            <w:tcW w:w="960" w:type="dxa"/>
            <w:tcBorders>
              <w:top w:val="nil"/>
              <w:left w:val="nil"/>
              <w:bottom w:val="single" w:sz="4" w:space="0" w:color="auto"/>
              <w:right w:val="single" w:sz="4" w:space="0" w:color="auto"/>
            </w:tcBorders>
            <w:shd w:val="clear" w:color="auto" w:fill="auto"/>
            <w:noWrap/>
            <w:vAlign w:val="center"/>
            <w:hideMark/>
          </w:tcPr>
          <w:p w14:paraId="551952C4"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w:t>
            </w:r>
          </w:p>
        </w:tc>
        <w:tc>
          <w:tcPr>
            <w:tcW w:w="960" w:type="dxa"/>
            <w:tcBorders>
              <w:top w:val="nil"/>
              <w:left w:val="nil"/>
              <w:bottom w:val="single" w:sz="4" w:space="0" w:color="auto"/>
              <w:right w:val="single" w:sz="8" w:space="0" w:color="auto"/>
            </w:tcBorders>
            <w:shd w:val="clear" w:color="auto" w:fill="auto"/>
            <w:noWrap/>
            <w:vAlign w:val="bottom"/>
            <w:hideMark/>
          </w:tcPr>
          <w:p w14:paraId="47890E6E"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2</w:t>
            </w:r>
          </w:p>
        </w:tc>
      </w:tr>
      <w:tr w:rsidR="002875B0" w:rsidRPr="002875B0" w14:paraId="7CE7FDDB"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1DAAEEE5"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0701040050 ÓCULOS COM LENTES CORRETIVAS IGUAIS / MAIORES QUE 0,5 DIOPTRIAS</w:t>
            </w:r>
          </w:p>
        </w:tc>
        <w:tc>
          <w:tcPr>
            <w:tcW w:w="960" w:type="dxa"/>
            <w:tcBorders>
              <w:top w:val="nil"/>
              <w:left w:val="nil"/>
              <w:bottom w:val="single" w:sz="4" w:space="0" w:color="auto"/>
              <w:right w:val="single" w:sz="4" w:space="0" w:color="auto"/>
            </w:tcBorders>
            <w:shd w:val="clear" w:color="auto" w:fill="auto"/>
            <w:noWrap/>
            <w:vAlign w:val="center"/>
            <w:hideMark/>
          </w:tcPr>
          <w:p w14:paraId="419B81B6"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8E4BB0">
              <w:rPr>
                <w:rFonts w:ascii="Calibri" w:eastAsia="Times New Roman" w:hAnsi="Calibri" w:cs="Arial"/>
                <w:sz w:val="16"/>
                <w:szCs w:val="16"/>
                <w:lang w:eastAsia="pt-BR"/>
              </w:rPr>
              <w:t>206</w:t>
            </w:r>
          </w:p>
        </w:tc>
        <w:tc>
          <w:tcPr>
            <w:tcW w:w="960" w:type="dxa"/>
            <w:tcBorders>
              <w:top w:val="nil"/>
              <w:left w:val="nil"/>
              <w:bottom w:val="single" w:sz="4" w:space="0" w:color="auto"/>
              <w:right w:val="single" w:sz="8" w:space="0" w:color="auto"/>
            </w:tcBorders>
            <w:shd w:val="clear" w:color="auto" w:fill="auto"/>
            <w:noWrap/>
            <w:vAlign w:val="bottom"/>
            <w:hideMark/>
          </w:tcPr>
          <w:p w14:paraId="05CBF7A4"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230</w:t>
            </w:r>
          </w:p>
        </w:tc>
      </w:tr>
      <w:tr w:rsidR="002875B0" w:rsidRPr="002875B0" w14:paraId="74B2351D"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6B02ABFF"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0701040068 PRÓTESE OCULAR</w:t>
            </w:r>
          </w:p>
        </w:tc>
        <w:tc>
          <w:tcPr>
            <w:tcW w:w="960" w:type="dxa"/>
            <w:tcBorders>
              <w:top w:val="nil"/>
              <w:left w:val="nil"/>
              <w:bottom w:val="single" w:sz="4" w:space="0" w:color="auto"/>
              <w:right w:val="single" w:sz="4" w:space="0" w:color="auto"/>
            </w:tcBorders>
            <w:shd w:val="clear" w:color="auto" w:fill="auto"/>
            <w:noWrap/>
            <w:vAlign w:val="center"/>
            <w:hideMark/>
          </w:tcPr>
          <w:p w14:paraId="608D5623"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210</w:t>
            </w:r>
          </w:p>
        </w:tc>
        <w:tc>
          <w:tcPr>
            <w:tcW w:w="960" w:type="dxa"/>
            <w:tcBorders>
              <w:top w:val="nil"/>
              <w:left w:val="nil"/>
              <w:bottom w:val="single" w:sz="4" w:space="0" w:color="auto"/>
              <w:right w:val="single" w:sz="8" w:space="0" w:color="auto"/>
            </w:tcBorders>
            <w:shd w:val="clear" w:color="auto" w:fill="auto"/>
            <w:noWrap/>
            <w:vAlign w:val="bottom"/>
            <w:hideMark/>
          </w:tcPr>
          <w:p w14:paraId="292E6A56"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230</w:t>
            </w:r>
          </w:p>
        </w:tc>
      </w:tr>
      <w:tr w:rsidR="002875B0" w:rsidRPr="002875B0" w14:paraId="7F14A786"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73AC8B80"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0701040092 ÓCULOS COM LENTES FILTRANTES</w:t>
            </w:r>
          </w:p>
        </w:tc>
        <w:tc>
          <w:tcPr>
            <w:tcW w:w="960" w:type="dxa"/>
            <w:tcBorders>
              <w:top w:val="nil"/>
              <w:left w:val="nil"/>
              <w:bottom w:val="single" w:sz="4" w:space="0" w:color="auto"/>
              <w:right w:val="single" w:sz="4" w:space="0" w:color="auto"/>
            </w:tcBorders>
            <w:shd w:val="clear" w:color="auto" w:fill="auto"/>
            <w:noWrap/>
            <w:vAlign w:val="center"/>
            <w:hideMark/>
          </w:tcPr>
          <w:p w14:paraId="3D7091FB"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w:t>
            </w:r>
          </w:p>
        </w:tc>
        <w:tc>
          <w:tcPr>
            <w:tcW w:w="960" w:type="dxa"/>
            <w:tcBorders>
              <w:top w:val="nil"/>
              <w:left w:val="nil"/>
              <w:bottom w:val="single" w:sz="4" w:space="0" w:color="auto"/>
              <w:right w:val="single" w:sz="8" w:space="0" w:color="auto"/>
            </w:tcBorders>
            <w:shd w:val="clear" w:color="auto" w:fill="auto"/>
            <w:noWrap/>
            <w:vAlign w:val="bottom"/>
            <w:hideMark/>
          </w:tcPr>
          <w:p w14:paraId="229D13FD"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2</w:t>
            </w:r>
          </w:p>
        </w:tc>
      </w:tr>
      <w:tr w:rsidR="002875B0" w:rsidRPr="002875B0" w14:paraId="3A29329F"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566BBEFB"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0701040106 SISTEMAS TELESCÓPICO MANUAL BINOCULAR COM FOCO AJUSTÁVEL</w:t>
            </w:r>
          </w:p>
        </w:tc>
        <w:tc>
          <w:tcPr>
            <w:tcW w:w="960" w:type="dxa"/>
            <w:tcBorders>
              <w:top w:val="nil"/>
              <w:left w:val="nil"/>
              <w:bottom w:val="single" w:sz="4" w:space="0" w:color="auto"/>
              <w:right w:val="single" w:sz="4" w:space="0" w:color="auto"/>
            </w:tcBorders>
            <w:shd w:val="clear" w:color="auto" w:fill="auto"/>
            <w:noWrap/>
            <w:vAlign w:val="center"/>
            <w:hideMark/>
          </w:tcPr>
          <w:p w14:paraId="7E8A9466"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w:t>
            </w:r>
          </w:p>
        </w:tc>
        <w:tc>
          <w:tcPr>
            <w:tcW w:w="960" w:type="dxa"/>
            <w:tcBorders>
              <w:top w:val="nil"/>
              <w:left w:val="nil"/>
              <w:bottom w:val="single" w:sz="4" w:space="0" w:color="auto"/>
              <w:right w:val="single" w:sz="8" w:space="0" w:color="auto"/>
            </w:tcBorders>
            <w:shd w:val="clear" w:color="auto" w:fill="auto"/>
            <w:noWrap/>
            <w:vAlign w:val="bottom"/>
            <w:hideMark/>
          </w:tcPr>
          <w:p w14:paraId="256BF881"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2</w:t>
            </w:r>
          </w:p>
        </w:tc>
      </w:tr>
      <w:tr w:rsidR="002875B0" w:rsidRPr="002875B0" w14:paraId="5797FCC2"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5987DBB8"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0701040114 SISTEMAS TELESCÓPICO MANUAL MONOCULAR COM FOCO AJUSTÁVEL</w:t>
            </w:r>
          </w:p>
        </w:tc>
        <w:tc>
          <w:tcPr>
            <w:tcW w:w="960" w:type="dxa"/>
            <w:tcBorders>
              <w:top w:val="nil"/>
              <w:left w:val="nil"/>
              <w:bottom w:val="single" w:sz="4" w:space="0" w:color="auto"/>
              <w:right w:val="single" w:sz="4" w:space="0" w:color="auto"/>
            </w:tcBorders>
            <w:shd w:val="clear" w:color="auto" w:fill="auto"/>
            <w:noWrap/>
            <w:vAlign w:val="center"/>
            <w:hideMark/>
          </w:tcPr>
          <w:p w14:paraId="4C051981"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w:t>
            </w:r>
          </w:p>
        </w:tc>
        <w:tc>
          <w:tcPr>
            <w:tcW w:w="960" w:type="dxa"/>
            <w:tcBorders>
              <w:top w:val="nil"/>
              <w:left w:val="nil"/>
              <w:bottom w:val="single" w:sz="4" w:space="0" w:color="auto"/>
              <w:right w:val="single" w:sz="8" w:space="0" w:color="auto"/>
            </w:tcBorders>
            <w:shd w:val="clear" w:color="auto" w:fill="auto"/>
            <w:noWrap/>
            <w:vAlign w:val="bottom"/>
            <w:hideMark/>
          </w:tcPr>
          <w:p w14:paraId="7AB046C5"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2</w:t>
            </w:r>
          </w:p>
        </w:tc>
      </w:tr>
      <w:tr w:rsidR="002875B0" w:rsidRPr="002875B0" w14:paraId="384D99C1" w14:textId="77777777" w:rsidTr="002875B0">
        <w:trPr>
          <w:trHeight w:val="255"/>
        </w:trPr>
        <w:tc>
          <w:tcPr>
            <w:tcW w:w="6040" w:type="dxa"/>
            <w:tcBorders>
              <w:top w:val="nil"/>
              <w:left w:val="single" w:sz="8" w:space="0" w:color="auto"/>
              <w:bottom w:val="single" w:sz="4" w:space="0" w:color="auto"/>
              <w:right w:val="single" w:sz="4" w:space="0" w:color="auto"/>
            </w:tcBorders>
            <w:shd w:val="clear" w:color="auto" w:fill="auto"/>
            <w:noWrap/>
            <w:vAlign w:val="center"/>
            <w:hideMark/>
          </w:tcPr>
          <w:p w14:paraId="7CC88ECA"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0701040122 ÓCULOS COM LENTES ASFÉRICAS POSITIVAS</w:t>
            </w:r>
          </w:p>
        </w:tc>
        <w:tc>
          <w:tcPr>
            <w:tcW w:w="960" w:type="dxa"/>
            <w:tcBorders>
              <w:top w:val="nil"/>
              <w:left w:val="nil"/>
              <w:bottom w:val="single" w:sz="4" w:space="0" w:color="auto"/>
              <w:right w:val="single" w:sz="4" w:space="0" w:color="auto"/>
            </w:tcBorders>
            <w:shd w:val="clear" w:color="auto" w:fill="auto"/>
            <w:noWrap/>
            <w:vAlign w:val="center"/>
            <w:hideMark/>
          </w:tcPr>
          <w:p w14:paraId="351AE64D"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w:t>
            </w:r>
          </w:p>
        </w:tc>
        <w:tc>
          <w:tcPr>
            <w:tcW w:w="960" w:type="dxa"/>
            <w:tcBorders>
              <w:top w:val="nil"/>
              <w:left w:val="nil"/>
              <w:bottom w:val="single" w:sz="4" w:space="0" w:color="auto"/>
              <w:right w:val="single" w:sz="8" w:space="0" w:color="auto"/>
            </w:tcBorders>
            <w:shd w:val="clear" w:color="auto" w:fill="auto"/>
            <w:noWrap/>
            <w:vAlign w:val="bottom"/>
            <w:hideMark/>
          </w:tcPr>
          <w:p w14:paraId="6401E8D2"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2</w:t>
            </w:r>
          </w:p>
        </w:tc>
      </w:tr>
      <w:tr w:rsidR="002875B0" w:rsidRPr="002875B0" w14:paraId="1C2E35CC" w14:textId="77777777" w:rsidTr="002875B0">
        <w:trPr>
          <w:trHeight w:val="270"/>
        </w:trPr>
        <w:tc>
          <w:tcPr>
            <w:tcW w:w="6040" w:type="dxa"/>
            <w:tcBorders>
              <w:top w:val="nil"/>
              <w:left w:val="single" w:sz="8" w:space="0" w:color="auto"/>
              <w:bottom w:val="nil"/>
              <w:right w:val="single" w:sz="4" w:space="0" w:color="auto"/>
            </w:tcBorders>
            <w:shd w:val="clear" w:color="auto" w:fill="auto"/>
            <w:noWrap/>
            <w:vAlign w:val="center"/>
            <w:hideMark/>
          </w:tcPr>
          <w:p w14:paraId="1410564F" w14:textId="77777777" w:rsidR="002875B0" w:rsidRPr="002875B0" w:rsidRDefault="002875B0" w:rsidP="002875B0">
            <w:pPr>
              <w:spacing w:after="0" w:line="240" w:lineRule="auto"/>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0701040130 ÓCULOS COM LENTES ESFÉRO PRISMÁTICAS</w:t>
            </w:r>
          </w:p>
        </w:tc>
        <w:tc>
          <w:tcPr>
            <w:tcW w:w="960" w:type="dxa"/>
            <w:tcBorders>
              <w:top w:val="nil"/>
              <w:left w:val="nil"/>
              <w:bottom w:val="nil"/>
              <w:right w:val="single" w:sz="4" w:space="0" w:color="auto"/>
            </w:tcBorders>
            <w:shd w:val="clear" w:color="auto" w:fill="auto"/>
            <w:noWrap/>
            <w:vAlign w:val="center"/>
            <w:hideMark/>
          </w:tcPr>
          <w:p w14:paraId="51CBDC54" w14:textId="77777777" w:rsidR="002875B0" w:rsidRPr="002875B0" w:rsidRDefault="002875B0" w:rsidP="002875B0">
            <w:pPr>
              <w:spacing w:after="0" w:line="240" w:lineRule="auto"/>
              <w:jc w:val="center"/>
              <w:rPr>
                <w:rFonts w:ascii="Calibri" w:eastAsia="Times New Roman" w:hAnsi="Calibri" w:cs="Arial"/>
                <w:color w:val="000000"/>
                <w:sz w:val="16"/>
                <w:szCs w:val="16"/>
                <w:lang w:eastAsia="pt-BR"/>
              </w:rPr>
            </w:pPr>
            <w:r w:rsidRPr="002875B0">
              <w:rPr>
                <w:rFonts w:ascii="Calibri" w:eastAsia="Times New Roman" w:hAnsi="Calibri" w:cs="Arial"/>
                <w:color w:val="000000"/>
                <w:sz w:val="16"/>
                <w:szCs w:val="16"/>
                <w:lang w:eastAsia="pt-BR"/>
              </w:rPr>
              <w:t>0</w:t>
            </w:r>
          </w:p>
        </w:tc>
        <w:tc>
          <w:tcPr>
            <w:tcW w:w="960" w:type="dxa"/>
            <w:tcBorders>
              <w:top w:val="nil"/>
              <w:left w:val="nil"/>
              <w:bottom w:val="nil"/>
              <w:right w:val="single" w:sz="8" w:space="0" w:color="auto"/>
            </w:tcBorders>
            <w:shd w:val="clear" w:color="auto" w:fill="auto"/>
            <w:noWrap/>
            <w:vAlign w:val="bottom"/>
            <w:hideMark/>
          </w:tcPr>
          <w:p w14:paraId="14D0753C" w14:textId="77777777" w:rsidR="002875B0" w:rsidRPr="002875B0" w:rsidRDefault="002875B0" w:rsidP="002875B0">
            <w:pPr>
              <w:spacing w:after="0" w:line="240" w:lineRule="auto"/>
              <w:jc w:val="center"/>
              <w:rPr>
                <w:rFonts w:ascii="Calibri" w:eastAsia="Times New Roman" w:hAnsi="Calibri" w:cs="Arial"/>
                <w:sz w:val="16"/>
                <w:szCs w:val="16"/>
                <w:lang w:eastAsia="pt-BR"/>
              </w:rPr>
            </w:pPr>
            <w:r w:rsidRPr="002875B0">
              <w:rPr>
                <w:rFonts w:ascii="Calibri" w:eastAsia="Times New Roman" w:hAnsi="Calibri" w:cs="Arial"/>
                <w:sz w:val="16"/>
                <w:szCs w:val="16"/>
                <w:lang w:eastAsia="pt-BR"/>
              </w:rPr>
              <w:t>2</w:t>
            </w:r>
          </w:p>
        </w:tc>
      </w:tr>
      <w:tr w:rsidR="002875B0" w:rsidRPr="002875B0" w14:paraId="6B8D0E30" w14:textId="77777777" w:rsidTr="002875B0">
        <w:trPr>
          <w:trHeight w:val="270"/>
        </w:trPr>
        <w:tc>
          <w:tcPr>
            <w:tcW w:w="60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3D29306" w14:textId="77777777" w:rsidR="002875B0" w:rsidRPr="002875B0" w:rsidRDefault="002875B0" w:rsidP="002875B0">
            <w:pPr>
              <w:spacing w:after="0" w:line="240" w:lineRule="auto"/>
              <w:jc w:val="right"/>
              <w:rPr>
                <w:rFonts w:ascii="Calibri" w:eastAsia="Times New Roman" w:hAnsi="Calibri" w:cs="Arial"/>
                <w:b/>
                <w:bCs/>
                <w:color w:val="000000"/>
                <w:sz w:val="16"/>
                <w:szCs w:val="16"/>
                <w:lang w:eastAsia="pt-BR"/>
              </w:rPr>
            </w:pPr>
            <w:r w:rsidRPr="002875B0">
              <w:rPr>
                <w:rFonts w:ascii="Calibri" w:eastAsia="Times New Roman" w:hAnsi="Calibri" w:cs="Arial"/>
                <w:b/>
                <w:bCs/>
                <w:color w:val="000000"/>
                <w:sz w:val="16"/>
                <w:szCs w:val="16"/>
                <w:lang w:eastAsia="pt-BR"/>
              </w:rPr>
              <w:t>Total</w:t>
            </w:r>
          </w:p>
        </w:tc>
        <w:tc>
          <w:tcPr>
            <w:tcW w:w="960" w:type="dxa"/>
            <w:tcBorders>
              <w:top w:val="single" w:sz="8" w:space="0" w:color="auto"/>
              <w:left w:val="nil"/>
              <w:bottom w:val="single" w:sz="8" w:space="0" w:color="auto"/>
              <w:right w:val="single" w:sz="4" w:space="0" w:color="auto"/>
            </w:tcBorders>
            <w:shd w:val="clear" w:color="auto" w:fill="auto"/>
            <w:noWrap/>
            <w:vAlign w:val="center"/>
            <w:hideMark/>
          </w:tcPr>
          <w:p w14:paraId="305F24B2" w14:textId="77777777" w:rsidR="002875B0" w:rsidRPr="002875B0" w:rsidRDefault="002875B0" w:rsidP="002875B0">
            <w:pPr>
              <w:spacing w:after="0" w:line="240" w:lineRule="auto"/>
              <w:jc w:val="center"/>
              <w:rPr>
                <w:rFonts w:ascii="Calibri" w:eastAsia="Times New Roman" w:hAnsi="Calibri" w:cs="Arial"/>
                <w:b/>
                <w:bCs/>
                <w:color w:val="000000"/>
                <w:sz w:val="16"/>
                <w:szCs w:val="16"/>
                <w:lang w:eastAsia="pt-BR"/>
              </w:rPr>
            </w:pPr>
            <w:r w:rsidRPr="002875B0">
              <w:rPr>
                <w:rFonts w:ascii="Calibri" w:eastAsia="Times New Roman" w:hAnsi="Calibri" w:cs="Arial"/>
                <w:b/>
                <w:bCs/>
                <w:color w:val="000000"/>
                <w:sz w:val="16"/>
                <w:szCs w:val="16"/>
                <w:lang w:eastAsia="pt-BR"/>
              </w:rPr>
              <w:t>655</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14:paraId="4D0FA07F" w14:textId="77777777" w:rsidR="002875B0" w:rsidRPr="002875B0" w:rsidRDefault="002875B0" w:rsidP="002875B0">
            <w:pPr>
              <w:spacing w:after="0" w:line="240" w:lineRule="auto"/>
              <w:jc w:val="center"/>
              <w:rPr>
                <w:rFonts w:ascii="Calibri" w:eastAsia="Times New Roman" w:hAnsi="Calibri" w:cs="Arial"/>
                <w:b/>
                <w:bCs/>
                <w:sz w:val="16"/>
                <w:szCs w:val="16"/>
                <w:lang w:eastAsia="pt-BR"/>
              </w:rPr>
            </w:pPr>
            <w:r w:rsidRPr="002875B0">
              <w:rPr>
                <w:rFonts w:ascii="Calibri" w:eastAsia="Times New Roman" w:hAnsi="Calibri" w:cs="Arial"/>
                <w:b/>
                <w:bCs/>
                <w:sz w:val="16"/>
                <w:szCs w:val="16"/>
                <w:lang w:eastAsia="pt-BR"/>
              </w:rPr>
              <w:t>744</w:t>
            </w:r>
          </w:p>
        </w:tc>
      </w:tr>
    </w:tbl>
    <w:p w14:paraId="3C4730E4" w14:textId="77777777" w:rsidR="002875B0" w:rsidRDefault="002875B0" w:rsidP="00223976">
      <w:pPr>
        <w:pStyle w:val="PargrafodaLista"/>
        <w:spacing w:line="360" w:lineRule="auto"/>
        <w:ind w:left="0" w:firstLine="709"/>
        <w:jc w:val="both"/>
        <w:rPr>
          <w:rFonts w:ascii="Arial" w:eastAsia="Times New Roman" w:hAnsi="Arial" w:cs="Arial"/>
          <w:lang w:eastAsia="pt-BR"/>
        </w:rPr>
      </w:pPr>
    </w:p>
    <w:p w14:paraId="122B6C81" w14:textId="77777777" w:rsidR="002875B0" w:rsidRDefault="002875B0" w:rsidP="00223976">
      <w:pPr>
        <w:pStyle w:val="PargrafodaLista"/>
        <w:spacing w:line="360" w:lineRule="auto"/>
        <w:ind w:left="0" w:firstLine="709"/>
        <w:jc w:val="both"/>
        <w:rPr>
          <w:rFonts w:ascii="Arial" w:eastAsia="Times New Roman" w:hAnsi="Arial" w:cs="Arial"/>
          <w:lang w:eastAsia="pt-BR"/>
        </w:rPr>
      </w:pPr>
    </w:p>
    <w:p w14:paraId="3C05489B" w14:textId="77777777" w:rsidR="00153C4C" w:rsidRDefault="00153C4C" w:rsidP="00223976">
      <w:pPr>
        <w:pStyle w:val="PargrafodaLista"/>
        <w:spacing w:line="360" w:lineRule="auto"/>
        <w:ind w:left="0" w:firstLine="709"/>
        <w:jc w:val="both"/>
        <w:rPr>
          <w:rFonts w:ascii="Arial" w:eastAsia="Times New Roman" w:hAnsi="Arial" w:cs="Arial"/>
          <w:lang w:eastAsia="pt-BR"/>
        </w:rPr>
      </w:pPr>
    </w:p>
    <w:p w14:paraId="66CE194C" w14:textId="77777777" w:rsidR="002364BF" w:rsidRDefault="002364BF" w:rsidP="00223976">
      <w:pPr>
        <w:jc w:val="both"/>
        <w:rPr>
          <w:rFonts w:ascii="Arial" w:hAnsi="Arial" w:cs="Arial"/>
          <w:b/>
          <w:color w:val="000000" w:themeColor="text1"/>
        </w:rPr>
      </w:pPr>
    </w:p>
    <w:p w14:paraId="0BAD6496" w14:textId="77777777" w:rsidR="002364BF" w:rsidRDefault="002364BF" w:rsidP="00223976">
      <w:pPr>
        <w:jc w:val="both"/>
        <w:rPr>
          <w:rFonts w:ascii="Arial" w:hAnsi="Arial" w:cs="Arial"/>
          <w:b/>
          <w:color w:val="000000" w:themeColor="text1"/>
        </w:rPr>
      </w:pPr>
    </w:p>
    <w:p w14:paraId="15F87828" w14:textId="77777777" w:rsidR="002364BF" w:rsidRDefault="002364BF" w:rsidP="00223976">
      <w:pPr>
        <w:jc w:val="both"/>
        <w:rPr>
          <w:rFonts w:ascii="Arial" w:hAnsi="Arial" w:cs="Arial"/>
          <w:b/>
          <w:color w:val="000000" w:themeColor="text1"/>
        </w:rPr>
      </w:pPr>
    </w:p>
    <w:p w14:paraId="782649B4" w14:textId="77777777" w:rsidR="002364BF" w:rsidRDefault="002364BF" w:rsidP="00223976">
      <w:pPr>
        <w:jc w:val="both"/>
        <w:rPr>
          <w:rFonts w:ascii="Arial" w:hAnsi="Arial" w:cs="Arial"/>
          <w:b/>
          <w:color w:val="000000" w:themeColor="text1"/>
        </w:rPr>
      </w:pPr>
    </w:p>
    <w:p w14:paraId="6FE680EA" w14:textId="77777777" w:rsidR="002364BF" w:rsidRDefault="002364BF" w:rsidP="00223976">
      <w:pPr>
        <w:jc w:val="both"/>
        <w:rPr>
          <w:rFonts w:ascii="Arial" w:hAnsi="Arial" w:cs="Arial"/>
          <w:b/>
          <w:color w:val="000000" w:themeColor="text1"/>
        </w:rPr>
      </w:pPr>
    </w:p>
    <w:p w14:paraId="78EC7B07" w14:textId="77777777" w:rsidR="002364BF" w:rsidRDefault="002364BF" w:rsidP="00223976">
      <w:pPr>
        <w:jc w:val="both"/>
        <w:rPr>
          <w:rFonts w:ascii="Arial" w:hAnsi="Arial" w:cs="Arial"/>
          <w:b/>
          <w:color w:val="000000" w:themeColor="text1"/>
        </w:rPr>
      </w:pPr>
    </w:p>
    <w:p w14:paraId="2C811A69" w14:textId="77777777" w:rsidR="00F10348" w:rsidRDefault="00F10348" w:rsidP="00223976">
      <w:pPr>
        <w:jc w:val="both"/>
        <w:rPr>
          <w:rFonts w:ascii="Arial" w:hAnsi="Arial" w:cs="Arial"/>
          <w:b/>
          <w:color w:val="000000" w:themeColor="text1"/>
        </w:rPr>
      </w:pPr>
    </w:p>
    <w:p w14:paraId="6FDF0116" w14:textId="77777777" w:rsidR="00F10348" w:rsidRDefault="00F10348" w:rsidP="00223976">
      <w:pPr>
        <w:jc w:val="both"/>
        <w:rPr>
          <w:rFonts w:ascii="Arial" w:hAnsi="Arial" w:cs="Arial"/>
          <w:b/>
          <w:color w:val="000000" w:themeColor="text1"/>
        </w:rPr>
      </w:pPr>
    </w:p>
    <w:p w14:paraId="78826C02" w14:textId="59CCCF65" w:rsidR="00223976" w:rsidRPr="00546ECE" w:rsidRDefault="00223976" w:rsidP="00223976">
      <w:pPr>
        <w:jc w:val="both"/>
        <w:rPr>
          <w:rFonts w:ascii="Arial" w:hAnsi="Arial" w:cs="Arial"/>
          <w:b/>
          <w:color w:val="000000" w:themeColor="text1"/>
        </w:rPr>
      </w:pPr>
      <w:r w:rsidRPr="00546ECE">
        <w:rPr>
          <w:rFonts w:ascii="Arial" w:hAnsi="Arial" w:cs="Arial"/>
          <w:b/>
          <w:color w:val="000000" w:themeColor="text1"/>
        </w:rPr>
        <w:t xml:space="preserve">INDICADORES </w:t>
      </w:r>
    </w:p>
    <w:p w14:paraId="3E76796B" w14:textId="77777777" w:rsidR="00223976" w:rsidRPr="00546ECE" w:rsidRDefault="00223976" w:rsidP="00223976">
      <w:pPr>
        <w:ind w:firstLine="708"/>
        <w:jc w:val="both"/>
        <w:rPr>
          <w:rFonts w:ascii="Arial" w:hAnsi="Arial" w:cs="Arial"/>
          <w:color w:val="000000" w:themeColor="text1"/>
        </w:rPr>
      </w:pPr>
      <w:r w:rsidRPr="00546ECE">
        <w:rPr>
          <w:rFonts w:ascii="Arial" w:hAnsi="Arial" w:cs="Arial"/>
          <w:color w:val="000000" w:themeColor="text1"/>
        </w:rPr>
        <w:t>Para a avaliação dos serviços prestados, deverão ser definidos indicadores pela Secretaria de Atenção à Saúde, conforme proposta abaixo.</w:t>
      </w:r>
    </w:p>
    <w:p w14:paraId="4BCD5483" w14:textId="77777777" w:rsidR="00153C4C" w:rsidRDefault="00153C4C" w:rsidP="00153C4C">
      <w:pPr>
        <w:jc w:val="both"/>
        <w:rPr>
          <w:rFonts w:ascii="Arial" w:hAnsi="Arial" w:cs="Arial"/>
          <w:color w:val="FF0000"/>
        </w:rPr>
      </w:pPr>
    </w:p>
    <w:tbl>
      <w:tblPr>
        <w:tblW w:w="8750" w:type="dxa"/>
        <w:tblInd w:w="55" w:type="dxa"/>
        <w:tblCellMar>
          <w:left w:w="70" w:type="dxa"/>
          <w:right w:w="70" w:type="dxa"/>
        </w:tblCellMar>
        <w:tblLook w:val="04A0" w:firstRow="1" w:lastRow="0" w:firstColumn="1" w:lastColumn="0" w:noHBand="0" w:noVBand="1"/>
      </w:tblPr>
      <w:tblGrid>
        <w:gridCol w:w="342"/>
        <w:gridCol w:w="5364"/>
        <w:gridCol w:w="1883"/>
        <w:gridCol w:w="1161"/>
      </w:tblGrid>
      <w:tr w:rsidR="00153C4C" w:rsidRPr="00153C4C" w14:paraId="744EE4B0" w14:textId="77777777" w:rsidTr="00153C4C">
        <w:trPr>
          <w:trHeight w:val="290"/>
        </w:trPr>
        <w:tc>
          <w:tcPr>
            <w:tcW w:w="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91D92" w14:textId="77777777" w:rsidR="00153C4C" w:rsidRPr="00153C4C" w:rsidRDefault="00153C4C" w:rsidP="00153C4C">
            <w:pPr>
              <w:spacing w:after="0" w:line="240" w:lineRule="auto"/>
              <w:jc w:val="center"/>
              <w:rPr>
                <w:rFonts w:ascii="Arial" w:eastAsia="Times New Roman" w:hAnsi="Arial" w:cs="Arial"/>
                <w:b/>
                <w:bCs/>
                <w:sz w:val="18"/>
                <w:szCs w:val="18"/>
                <w:lang w:eastAsia="pt-BR"/>
              </w:rPr>
            </w:pPr>
            <w:r w:rsidRPr="00153C4C">
              <w:rPr>
                <w:rFonts w:ascii="Arial" w:eastAsia="Times New Roman" w:hAnsi="Arial" w:cs="Arial"/>
                <w:b/>
                <w:bCs/>
                <w:sz w:val="18"/>
                <w:szCs w:val="18"/>
                <w:lang w:eastAsia="pt-BR"/>
              </w:rPr>
              <w:t>Nº</w:t>
            </w:r>
          </w:p>
        </w:tc>
        <w:tc>
          <w:tcPr>
            <w:tcW w:w="5400" w:type="dxa"/>
            <w:tcBorders>
              <w:top w:val="single" w:sz="4" w:space="0" w:color="auto"/>
              <w:left w:val="nil"/>
              <w:bottom w:val="single" w:sz="4" w:space="0" w:color="auto"/>
              <w:right w:val="single" w:sz="4" w:space="0" w:color="auto"/>
            </w:tcBorders>
            <w:shd w:val="clear" w:color="auto" w:fill="auto"/>
            <w:vAlign w:val="center"/>
            <w:hideMark/>
          </w:tcPr>
          <w:p w14:paraId="06A02B61" w14:textId="77777777" w:rsidR="00153C4C" w:rsidRPr="00153C4C" w:rsidRDefault="00153C4C" w:rsidP="00153C4C">
            <w:pPr>
              <w:spacing w:after="0" w:line="240" w:lineRule="auto"/>
              <w:jc w:val="center"/>
              <w:rPr>
                <w:rFonts w:ascii="Arial" w:eastAsia="Times New Roman" w:hAnsi="Arial" w:cs="Arial"/>
                <w:b/>
                <w:bCs/>
                <w:sz w:val="18"/>
                <w:szCs w:val="18"/>
                <w:lang w:eastAsia="pt-BR"/>
              </w:rPr>
            </w:pPr>
            <w:r w:rsidRPr="00153C4C">
              <w:rPr>
                <w:rFonts w:ascii="Arial" w:eastAsia="Times New Roman" w:hAnsi="Arial" w:cs="Arial"/>
                <w:b/>
                <w:bCs/>
                <w:sz w:val="18"/>
                <w:szCs w:val="18"/>
                <w:lang w:eastAsia="pt-BR"/>
              </w:rPr>
              <w:t>Indicador</w:t>
            </w:r>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49ACEAB3" w14:textId="77777777" w:rsidR="00153C4C" w:rsidRPr="00153C4C" w:rsidRDefault="00153C4C" w:rsidP="00153C4C">
            <w:pPr>
              <w:spacing w:after="0" w:line="240" w:lineRule="auto"/>
              <w:jc w:val="center"/>
              <w:rPr>
                <w:rFonts w:ascii="Arial" w:eastAsia="Times New Roman" w:hAnsi="Arial" w:cs="Arial"/>
                <w:b/>
                <w:bCs/>
                <w:sz w:val="18"/>
                <w:szCs w:val="18"/>
                <w:lang w:eastAsia="pt-BR"/>
              </w:rPr>
            </w:pPr>
            <w:r w:rsidRPr="00153C4C">
              <w:rPr>
                <w:rFonts w:ascii="Arial" w:eastAsia="Times New Roman" w:hAnsi="Arial" w:cs="Arial"/>
                <w:b/>
                <w:bCs/>
                <w:sz w:val="18"/>
                <w:szCs w:val="18"/>
                <w:lang w:eastAsia="pt-BR"/>
              </w:rPr>
              <w:t>Meta</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14:paraId="09B4B34A" w14:textId="77777777" w:rsidR="00153C4C" w:rsidRPr="00153C4C" w:rsidRDefault="00153C4C" w:rsidP="00153C4C">
            <w:pPr>
              <w:spacing w:after="0" w:line="240" w:lineRule="auto"/>
              <w:jc w:val="center"/>
              <w:rPr>
                <w:rFonts w:ascii="Arial" w:eastAsia="Times New Roman" w:hAnsi="Arial" w:cs="Arial"/>
                <w:b/>
                <w:bCs/>
                <w:sz w:val="18"/>
                <w:szCs w:val="18"/>
                <w:lang w:eastAsia="pt-BR"/>
              </w:rPr>
            </w:pPr>
            <w:r w:rsidRPr="00153C4C">
              <w:rPr>
                <w:rFonts w:ascii="Arial" w:eastAsia="Times New Roman" w:hAnsi="Arial" w:cs="Arial"/>
                <w:b/>
                <w:bCs/>
                <w:sz w:val="18"/>
                <w:szCs w:val="18"/>
                <w:lang w:eastAsia="pt-BR"/>
              </w:rPr>
              <w:t>Fonte</w:t>
            </w:r>
          </w:p>
        </w:tc>
      </w:tr>
      <w:tr w:rsidR="00153C4C" w:rsidRPr="00153C4C" w14:paraId="0BB084C8" w14:textId="77777777" w:rsidTr="00153C4C">
        <w:trPr>
          <w:trHeight w:val="565"/>
        </w:trPr>
        <w:tc>
          <w:tcPr>
            <w:tcW w:w="301" w:type="dxa"/>
            <w:tcBorders>
              <w:top w:val="nil"/>
              <w:left w:val="single" w:sz="4" w:space="0" w:color="auto"/>
              <w:bottom w:val="single" w:sz="4" w:space="0" w:color="auto"/>
              <w:right w:val="single" w:sz="4" w:space="0" w:color="auto"/>
            </w:tcBorders>
            <w:shd w:val="clear" w:color="auto" w:fill="auto"/>
            <w:noWrap/>
            <w:vAlign w:val="center"/>
            <w:hideMark/>
          </w:tcPr>
          <w:p w14:paraId="11A826BB"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1</w:t>
            </w:r>
          </w:p>
        </w:tc>
        <w:tc>
          <w:tcPr>
            <w:tcW w:w="5400" w:type="dxa"/>
            <w:tcBorders>
              <w:top w:val="nil"/>
              <w:left w:val="nil"/>
              <w:bottom w:val="single" w:sz="4" w:space="0" w:color="auto"/>
              <w:right w:val="single" w:sz="4" w:space="0" w:color="auto"/>
            </w:tcBorders>
            <w:shd w:val="clear" w:color="auto" w:fill="auto"/>
            <w:vAlign w:val="center"/>
            <w:hideMark/>
          </w:tcPr>
          <w:p w14:paraId="7AE291E5"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Proporção da oferta de procedimentos na Central de Regulação Ambulatorial e de Internação em relação ao total produzido</w:t>
            </w:r>
          </w:p>
        </w:tc>
        <w:tc>
          <w:tcPr>
            <w:tcW w:w="1886" w:type="dxa"/>
            <w:tcBorders>
              <w:top w:val="nil"/>
              <w:left w:val="nil"/>
              <w:bottom w:val="single" w:sz="4" w:space="0" w:color="auto"/>
              <w:right w:val="single" w:sz="4" w:space="0" w:color="auto"/>
            </w:tcBorders>
            <w:shd w:val="clear" w:color="auto" w:fill="auto"/>
            <w:vAlign w:val="center"/>
            <w:hideMark/>
          </w:tcPr>
          <w:p w14:paraId="610406B6"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100%</w:t>
            </w:r>
          </w:p>
        </w:tc>
        <w:tc>
          <w:tcPr>
            <w:tcW w:w="1163" w:type="dxa"/>
            <w:tcBorders>
              <w:top w:val="nil"/>
              <w:left w:val="nil"/>
              <w:bottom w:val="single" w:sz="4" w:space="0" w:color="auto"/>
              <w:right w:val="single" w:sz="4" w:space="0" w:color="auto"/>
            </w:tcBorders>
            <w:shd w:val="clear" w:color="auto" w:fill="auto"/>
            <w:vAlign w:val="center"/>
            <w:hideMark/>
          </w:tcPr>
          <w:p w14:paraId="72824C28"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Central de Regulação</w:t>
            </w:r>
          </w:p>
        </w:tc>
      </w:tr>
      <w:tr w:rsidR="00153C4C" w:rsidRPr="00153C4C" w14:paraId="797C6033" w14:textId="77777777" w:rsidTr="00153C4C">
        <w:trPr>
          <w:trHeight w:val="463"/>
        </w:trPr>
        <w:tc>
          <w:tcPr>
            <w:tcW w:w="301" w:type="dxa"/>
            <w:tcBorders>
              <w:top w:val="nil"/>
              <w:left w:val="single" w:sz="4" w:space="0" w:color="auto"/>
              <w:bottom w:val="single" w:sz="4" w:space="0" w:color="auto"/>
              <w:right w:val="single" w:sz="4" w:space="0" w:color="auto"/>
            </w:tcBorders>
            <w:shd w:val="clear" w:color="auto" w:fill="auto"/>
            <w:noWrap/>
            <w:vAlign w:val="center"/>
            <w:hideMark/>
          </w:tcPr>
          <w:p w14:paraId="0DE2B604"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2</w:t>
            </w:r>
          </w:p>
        </w:tc>
        <w:tc>
          <w:tcPr>
            <w:tcW w:w="5400" w:type="dxa"/>
            <w:tcBorders>
              <w:top w:val="nil"/>
              <w:left w:val="nil"/>
              <w:bottom w:val="single" w:sz="4" w:space="0" w:color="auto"/>
              <w:right w:val="single" w:sz="4" w:space="0" w:color="auto"/>
            </w:tcBorders>
            <w:shd w:val="clear" w:color="auto" w:fill="auto"/>
            <w:vAlign w:val="center"/>
            <w:hideMark/>
          </w:tcPr>
          <w:p w14:paraId="4D6D6442"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Proporção da carteira de procedimentos ofertada na Central de Regulação Ambulatorial e de Internação em relação ao total contratado</w:t>
            </w:r>
          </w:p>
        </w:tc>
        <w:tc>
          <w:tcPr>
            <w:tcW w:w="1886" w:type="dxa"/>
            <w:tcBorders>
              <w:top w:val="nil"/>
              <w:left w:val="nil"/>
              <w:bottom w:val="single" w:sz="4" w:space="0" w:color="auto"/>
              <w:right w:val="single" w:sz="4" w:space="0" w:color="auto"/>
            </w:tcBorders>
            <w:shd w:val="clear" w:color="auto" w:fill="auto"/>
            <w:vAlign w:val="center"/>
            <w:hideMark/>
          </w:tcPr>
          <w:p w14:paraId="78AC29A4"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100%</w:t>
            </w:r>
          </w:p>
        </w:tc>
        <w:tc>
          <w:tcPr>
            <w:tcW w:w="1163" w:type="dxa"/>
            <w:tcBorders>
              <w:top w:val="nil"/>
              <w:left w:val="nil"/>
              <w:bottom w:val="single" w:sz="4" w:space="0" w:color="auto"/>
              <w:right w:val="single" w:sz="4" w:space="0" w:color="auto"/>
            </w:tcBorders>
            <w:shd w:val="clear" w:color="auto" w:fill="auto"/>
            <w:vAlign w:val="center"/>
            <w:hideMark/>
          </w:tcPr>
          <w:p w14:paraId="7FC66778"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Central de Regulação</w:t>
            </w:r>
          </w:p>
        </w:tc>
      </w:tr>
      <w:tr w:rsidR="00153C4C" w:rsidRPr="00153C4C" w14:paraId="027317BF" w14:textId="77777777" w:rsidTr="00153C4C">
        <w:trPr>
          <w:trHeight w:val="290"/>
        </w:trPr>
        <w:tc>
          <w:tcPr>
            <w:tcW w:w="301" w:type="dxa"/>
            <w:tcBorders>
              <w:top w:val="nil"/>
              <w:left w:val="single" w:sz="4" w:space="0" w:color="auto"/>
              <w:bottom w:val="single" w:sz="4" w:space="0" w:color="auto"/>
              <w:right w:val="single" w:sz="4" w:space="0" w:color="auto"/>
            </w:tcBorders>
            <w:shd w:val="clear" w:color="auto" w:fill="auto"/>
            <w:noWrap/>
            <w:vAlign w:val="center"/>
            <w:hideMark/>
          </w:tcPr>
          <w:p w14:paraId="33837D3D"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3</w:t>
            </w:r>
          </w:p>
        </w:tc>
        <w:tc>
          <w:tcPr>
            <w:tcW w:w="5400" w:type="dxa"/>
            <w:tcBorders>
              <w:top w:val="nil"/>
              <w:left w:val="nil"/>
              <w:bottom w:val="single" w:sz="4" w:space="0" w:color="auto"/>
              <w:right w:val="single" w:sz="4" w:space="0" w:color="auto"/>
            </w:tcBorders>
            <w:shd w:val="clear" w:color="auto" w:fill="auto"/>
            <w:vAlign w:val="center"/>
            <w:hideMark/>
          </w:tcPr>
          <w:p w14:paraId="5668589D"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 xml:space="preserve">Percentual de pacientes protetizados previstos em contrato </w:t>
            </w:r>
          </w:p>
        </w:tc>
        <w:tc>
          <w:tcPr>
            <w:tcW w:w="1886" w:type="dxa"/>
            <w:tcBorders>
              <w:top w:val="nil"/>
              <w:left w:val="nil"/>
              <w:bottom w:val="single" w:sz="4" w:space="0" w:color="auto"/>
              <w:right w:val="single" w:sz="4" w:space="0" w:color="auto"/>
            </w:tcBorders>
            <w:shd w:val="clear" w:color="auto" w:fill="auto"/>
            <w:vAlign w:val="center"/>
            <w:hideMark/>
          </w:tcPr>
          <w:p w14:paraId="7C1C5580"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100%</w:t>
            </w:r>
          </w:p>
        </w:tc>
        <w:tc>
          <w:tcPr>
            <w:tcW w:w="1163" w:type="dxa"/>
            <w:tcBorders>
              <w:top w:val="nil"/>
              <w:left w:val="nil"/>
              <w:bottom w:val="single" w:sz="4" w:space="0" w:color="auto"/>
              <w:right w:val="single" w:sz="4" w:space="0" w:color="auto"/>
            </w:tcBorders>
            <w:shd w:val="clear" w:color="auto" w:fill="auto"/>
            <w:vAlign w:val="center"/>
            <w:hideMark/>
          </w:tcPr>
          <w:p w14:paraId="660900DD"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DERCAV</w:t>
            </w:r>
          </w:p>
        </w:tc>
      </w:tr>
      <w:tr w:rsidR="00153C4C" w:rsidRPr="00153C4C" w14:paraId="6CC67194" w14:textId="77777777" w:rsidTr="00153C4C">
        <w:trPr>
          <w:trHeight w:val="463"/>
        </w:trPr>
        <w:tc>
          <w:tcPr>
            <w:tcW w:w="301" w:type="dxa"/>
            <w:tcBorders>
              <w:top w:val="nil"/>
              <w:left w:val="single" w:sz="4" w:space="0" w:color="auto"/>
              <w:bottom w:val="single" w:sz="4" w:space="0" w:color="auto"/>
              <w:right w:val="single" w:sz="4" w:space="0" w:color="auto"/>
            </w:tcBorders>
            <w:shd w:val="clear" w:color="auto" w:fill="auto"/>
            <w:noWrap/>
            <w:vAlign w:val="center"/>
            <w:hideMark/>
          </w:tcPr>
          <w:p w14:paraId="1462BEB9"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4</w:t>
            </w:r>
          </w:p>
        </w:tc>
        <w:tc>
          <w:tcPr>
            <w:tcW w:w="5400" w:type="dxa"/>
            <w:tcBorders>
              <w:top w:val="nil"/>
              <w:left w:val="nil"/>
              <w:bottom w:val="single" w:sz="4" w:space="0" w:color="auto"/>
              <w:right w:val="single" w:sz="4" w:space="0" w:color="auto"/>
            </w:tcBorders>
            <w:shd w:val="clear" w:color="auto" w:fill="auto"/>
            <w:vAlign w:val="center"/>
            <w:hideMark/>
          </w:tcPr>
          <w:p w14:paraId="2B3B8BDD"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Proporção entre o número de pacientes protetizados e o número de avaliações realizadas, em determinado período</w:t>
            </w:r>
          </w:p>
        </w:tc>
        <w:tc>
          <w:tcPr>
            <w:tcW w:w="1886" w:type="dxa"/>
            <w:tcBorders>
              <w:top w:val="nil"/>
              <w:left w:val="nil"/>
              <w:bottom w:val="single" w:sz="4" w:space="0" w:color="auto"/>
              <w:right w:val="single" w:sz="4" w:space="0" w:color="auto"/>
            </w:tcBorders>
            <w:shd w:val="clear" w:color="auto" w:fill="auto"/>
            <w:vAlign w:val="center"/>
            <w:hideMark/>
          </w:tcPr>
          <w:p w14:paraId="267160CC"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 </w:t>
            </w:r>
          </w:p>
        </w:tc>
        <w:tc>
          <w:tcPr>
            <w:tcW w:w="1163" w:type="dxa"/>
            <w:tcBorders>
              <w:top w:val="nil"/>
              <w:left w:val="nil"/>
              <w:bottom w:val="single" w:sz="4" w:space="0" w:color="auto"/>
              <w:right w:val="single" w:sz="4" w:space="0" w:color="auto"/>
            </w:tcBorders>
            <w:shd w:val="clear" w:color="auto" w:fill="auto"/>
            <w:vAlign w:val="center"/>
            <w:hideMark/>
          </w:tcPr>
          <w:p w14:paraId="669B3ED5"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DERCAV</w:t>
            </w:r>
          </w:p>
        </w:tc>
      </w:tr>
      <w:tr w:rsidR="00153C4C" w:rsidRPr="00153C4C" w14:paraId="5B5B285A" w14:textId="77777777" w:rsidTr="00153C4C">
        <w:trPr>
          <w:trHeight w:val="290"/>
        </w:trPr>
        <w:tc>
          <w:tcPr>
            <w:tcW w:w="3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0032CE"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5</w:t>
            </w:r>
          </w:p>
        </w:tc>
        <w:tc>
          <w:tcPr>
            <w:tcW w:w="5400" w:type="dxa"/>
            <w:vMerge w:val="restart"/>
            <w:tcBorders>
              <w:top w:val="nil"/>
              <w:left w:val="single" w:sz="4" w:space="0" w:color="auto"/>
              <w:bottom w:val="single" w:sz="4" w:space="0" w:color="auto"/>
              <w:right w:val="single" w:sz="4" w:space="0" w:color="auto"/>
            </w:tcBorders>
            <w:shd w:val="clear" w:color="auto" w:fill="auto"/>
            <w:vAlign w:val="center"/>
            <w:hideMark/>
          </w:tcPr>
          <w:p w14:paraId="66A9BC03"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 xml:space="preserve">Proporção entre o número de </w:t>
            </w:r>
            <w:proofErr w:type="spellStart"/>
            <w:r w:rsidRPr="00153C4C">
              <w:rPr>
                <w:rFonts w:ascii="Arial" w:eastAsia="Times New Roman" w:hAnsi="Arial" w:cs="Arial"/>
                <w:sz w:val="18"/>
                <w:szCs w:val="18"/>
                <w:lang w:eastAsia="pt-BR"/>
              </w:rPr>
              <w:t>fonoterapias</w:t>
            </w:r>
            <w:proofErr w:type="spellEnd"/>
            <w:r w:rsidRPr="00153C4C">
              <w:rPr>
                <w:rFonts w:ascii="Arial" w:eastAsia="Times New Roman" w:hAnsi="Arial" w:cs="Arial"/>
                <w:sz w:val="18"/>
                <w:szCs w:val="18"/>
                <w:lang w:eastAsia="pt-BR"/>
              </w:rPr>
              <w:t xml:space="preserve"> realizados e o número de pacientes protetizados, em determinado período</w:t>
            </w:r>
          </w:p>
        </w:tc>
        <w:tc>
          <w:tcPr>
            <w:tcW w:w="1886" w:type="dxa"/>
            <w:tcBorders>
              <w:top w:val="nil"/>
              <w:left w:val="nil"/>
              <w:bottom w:val="single" w:sz="4" w:space="0" w:color="auto"/>
              <w:right w:val="single" w:sz="4" w:space="0" w:color="auto"/>
            </w:tcBorders>
            <w:shd w:val="clear" w:color="auto" w:fill="auto"/>
            <w:vAlign w:val="center"/>
            <w:hideMark/>
          </w:tcPr>
          <w:p w14:paraId="189E9B41" w14:textId="2B15D74E" w:rsidR="00153C4C" w:rsidRPr="00153C4C" w:rsidRDefault="00546ECE"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Crianças</w:t>
            </w:r>
            <w:r w:rsidR="00153C4C" w:rsidRPr="00153C4C">
              <w:rPr>
                <w:rFonts w:ascii="Arial" w:eastAsia="Times New Roman" w:hAnsi="Arial" w:cs="Arial"/>
                <w:sz w:val="18"/>
                <w:szCs w:val="18"/>
                <w:lang w:eastAsia="pt-BR"/>
              </w:rPr>
              <w:t xml:space="preserve"> 16 </w:t>
            </w:r>
            <w:r w:rsidRPr="00153C4C">
              <w:rPr>
                <w:rFonts w:ascii="Arial" w:eastAsia="Times New Roman" w:hAnsi="Arial" w:cs="Arial"/>
                <w:sz w:val="18"/>
                <w:szCs w:val="18"/>
                <w:lang w:eastAsia="pt-BR"/>
              </w:rPr>
              <w:t>Sessões</w:t>
            </w:r>
          </w:p>
        </w:tc>
        <w:tc>
          <w:tcPr>
            <w:tcW w:w="1163" w:type="dxa"/>
            <w:vMerge w:val="restart"/>
            <w:tcBorders>
              <w:top w:val="nil"/>
              <w:left w:val="single" w:sz="4" w:space="0" w:color="auto"/>
              <w:bottom w:val="single" w:sz="4" w:space="0" w:color="000000"/>
              <w:right w:val="single" w:sz="4" w:space="0" w:color="auto"/>
            </w:tcBorders>
            <w:shd w:val="clear" w:color="auto" w:fill="auto"/>
            <w:vAlign w:val="center"/>
            <w:hideMark/>
          </w:tcPr>
          <w:p w14:paraId="17B6D020"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DERCAV</w:t>
            </w:r>
          </w:p>
        </w:tc>
      </w:tr>
      <w:tr w:rsidR="00153C4C" w:rsidRPr="00153C4C" w14:paraId="7C0A1B8B" w14:textId="77777777" w:rsidTr="00153C4C">
        <w:trPr>
          <w:trHeight w:val="290"/>
        </w:trPr>
        <w:tc>
          <w:tcPr>
            <w:tcW w:w="301" w:type="dxa"/>
            <w:vMerge/>
            <w:tcBorders>
              <w:top w:val="nil"/>
              <w:left w:val="single" w:sz="4" w:space="0" w:color="auto"/>
              <w:bottom w:val="single" w:sz="4" w:space="0" w:color="auto"/>
              <w:right w:val="single" w:sz="4" w:space="0" w:color="auto"/>
            </w:tcBorders>
            <w:vAlign w:val="center"/>
            <w:hideMark/>
          </w:tcPr>
          <w:p w14:paraId="5327DE89"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5400" w:type="dxa"/>
            <w:vMerge/>
            <w:tcBorders>
              <w:top w:val="nil"/>
              <w:left w:val="single" w:sz="4" w:space="0" w:color="auto"/>
              <w:bottom w:val="single" w:sz="4" w:space="0" w:color="auto"/>
              <w:right w:val="single" w:sz="4" w:space="0" w:color="auto"/>
            </w:tcBorders>
            <w:vAlign w:val="center"/>
            <w:hideMark/>
          </w:tcPr>
          <w:p w14:paraId="3B90FF71"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1886" w:type="dxa"/>
            <w:tcBorders>
              <w:top w:val="nil"/>
              <w:left w:val="nil"/>
              <w:bottom w:val="single" w:sz="4" w:space="0" w:color="auto"/>
              <w:right w:val="single" w:sz="4" w:space="0" w:color="auto"/>
            </w:tcBorders>
            <w:shd w:val="clear" w:color="auto" w:fill="auto"/>
            <w:vAlign w:val="bottom"/>
            <w:hideMark/>
          </w:tcPr>
          <w:p w14:paraId="44A46B71" w14:textId="743DC24F"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 xml:space="preserve">Adultos 4 </w:t>
            </w:r>
            <w:r w:rsidR="00546ECE" w:rsidRPr="00153C4C">
              <w:rPr>
                <w:rFonts w:ascii="Arial" w:eastAsia="Times New Roman" w:hAnsi="Arial" w:cs="Arial"/>
                <w:sz w:val="18"/>
                <w:szCs w:val="18"/>
                <w:lang w:eastAsia="pt-BR"/>
              </w:rPr>
              <w:t>sessões</w:t>
            </w:r>
          </w:p>
        </w:tc>
        <w:tc>
          <w:tcPr>
            <w:tcW w:w="1163" w:type="dxa"/>
            <w:vMerge/>
            <w:tcBorders>
              <w:top w:val="nil"/>
              <w:left w:val="single" w:sz="4" w:space="0" w:color="auto"/>
              <w:bottom w:val="single" w:sz="4" w:space="0" w:color="000000"/>
              <w:right w:val="single" w:sz="4" w:space="0" w:color="auto"/>
            </w:tcBorders>
            <w:vAlign w:val="center"/>
            <w:hideMark/>
          </w:tcPr>
          <w:p w14:paraId="72BA9C46" w14:textId="77777777" w:rsidR="00153C4C" w:rsidRPr="00153C4C" w:rsidRDefault="00153C4C" w:rsidP="00153C4C">
            <w:pPr>
              <w:spacing w:after="0" w:line="240" w:lineRule="auto"/>
              <w:rPr>
                <w:rFonts w:ascii="Arial" w:eastAsia="Times New Roman" w:hAnsi="Arial" w:cs="Arial"/>
                <w:sz w:val="18"/>
                <w:szCs w:val="18"/>
                <w:lang w:eastAsia="pt-BR"/>
              </w:rPr>
            </w:pPr>
          </w:p>
        </w:tc>
      </w:tr>
      <w:tr w:rsidR="00153C4C" w:rsidRPr="00153C4C" w14:paraId="764D3CE1" w14:textId="77777777" w:rsidTr="00153C4C">
        <w:trPr>
          <w:trHeight w:val="290"/>
        </w:trPr>
        <w:tc>
          <w:tcPr>
            <w:tcW w:w="301" w:type="dxa"/>
            <w:vMerge/>
            <w:tcBorders>
              <w:top w:val="nil"/>
              <w:left w:val="single" w:sz="4" w:space="0" w:color="auto"/>
              <w:bottom w:val="single" w:sz="4" w:space="0" w:color="auto"/>
              <w:right w:val="single" w:sz="4" w:space="0" w:color="auto"/>
            </w:tcBorders>
            <w:vAlign w:val="center"/>
            <w:hideMark/>
          </w:tcPr>
          <w:p w14:paraId="2ACF95EA"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5400" w:type="dxa"/>
            <w:vMerge/>
            <w:tcBorders>
              <w:top w:val="nil"/>
              <w:left w:val="single" w:sz="4" w:space="0" w:color="auto"/>
              <w:bottom w:val="single" w:sz="4" w:space="0" w:color="auto"/>
              <w:right w:val="single" w:sz="4" w:space="0" w:color="auto"/>
            </w:tcBorders>
            <w:vAlign w:val="center"/>
            <w:hideMark/>
          </w:tcPr>
          <w:p w14:paraId="78B6F391"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1886" w:type="dxa"/>
            <w:tcBorders>
              <w:top w:val="nil"/>
              <w:left w:val="nil"/>
              <w:bottom w:val="single" w:sz="4" w:space="0" w:color="auto"/>
              <w:right w:val="single" w:sz="4" w:space="0" w:color="auto"/>
            </w:tcBorders>
            <w:shd w:val="clear" w:color="auto" w:fill="auto"/>
            <w:vAlign w:val="bottom"/>
            <w:hideMark/>
          </w:tcPr>
          <w:p w14:paraId="1DAAFF68" w14:textId="3E0C7B8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 xml:space="preserve">Idosos 6 </w:t>
            </w:r>
            <w:r w:rsidR="00546ECE" w:rsidRPr="00153C4C">
              <w:rPr>
                <w:rFonts w:ascii="Arial" w:eastAsia="Times New Roman" w:hAnsi="Arial" w:cs="Arial"/>
                <w:sz w:val="18"/>
                <w:szCs w:val="18"/>
                <w:lang w:eastAsia="pt-BR"/>
              </w:rPr>
              <w:t>sessões</w:t>
            </w:r>
          </w:p>
        </w:tc>
        <w:tc>
          <w:tcPr>
            <w:tcW w:w="1163" w:type="dxa"/>
            <w:vMerge/>
            <w:tcBorders>
              <w:top w:val="nil"/>
              <w:left w:val="single" w:sz="4" w:space="0" w:color="auto"/>
              <w:bottom w:val="single" w:sz="4" w:space="0" w:color="000000"/>
              <w:right w:val="single" w:sz="4" w:space="0" w:color="auto"/>
            </w:tcBorders>
            <w:vAlign w:val="center"/>
            <w:hideMark/>
          </w:tcPr>
          <w:p w14:paraId="44150AD4" w14:textId="77777777" w:rsidR="00153C4C" w:rsidRPr="00153C4C" w:rsidRDefault="00153C4C" w:rsidP="00153C4C">
            <w:pPr>
              <w:spacing w:after="0" w:line="240" w:lineRule="auto"/>
              <w:rPr>
                <w:rFonts w:ascii="Arial" w:eastAsia="Times New Roman" w:hAnsi="Arial" w:cs="Arial"/>
                <w:sz w:val="18"/>
                <w:szCs w:val="18"/>
                <w:lang w:eastAsia="pt-BR"/>
              </w:rPr>
            </w:pPr>
          </w:p>
        </w:tc>
      </w:tr>
      <w:tr w:rsidR="00153C4C" w:rsidRPr="00153C4C" w14:paraId="547C49E9" w14:textId="77777777" w:rsidTr="00153C4C">
        <w:trPr>
          <w:trHeight w:val="463"/>
        </w:trPr>
        <w:tc>
          <w:tcPr>
            <w:tcW w:w="301" w:type="dxa"/>
            <w:tcBorders>
              <w:top w:val="nil"/>
              <w:left w:val="single" w:sz="4" w:space="0" w:color="auto"/>
              <w:bottom w:val="single" w:sz="4" w:space="0" w:color="auto"/>
              <w:right w:val="single" w:sz="4" w:space="0" w:color="auto"/>
            </w:tcBorders>
            <w:shd w:val="clear" w:color="auto" w:fill="auto"/>
            <w:noWrap/>
            <w:vAlign w:val="center"/>
            <w:hideMark/>
          </w:tcPr>
          <w:p w14:paraId="0C258A17"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6</w:t>
            </w:r>
          </w:p>
        </w:tc>
        <w:tc>
          <w:tcPr>
            <w:tcW w:w="5400" w:type="dxa"/>
            <w:tcBorders>
              <w:top w:val="nil"/>
              <w:left w:val="nil"/>
              <w:bottom w:val="single" w:sz="4" w:space="0" w:color="auto"/>
              <w:right w:val="single" w:sz="4" w:space="0" w:color="auto"/>
            </w:tcBorders>
            <w:shd w:val="clear" w:color="auto" w:fill="auto"/>
            <w:vAlign w:val="center"/>
            <w:hideMark/>
          </w:tcPr>
          <w:p w14:paraId="172F3BB2"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Proporção entre o número de acompanhamentos realizados e o número de pacientes protetizados, em determinado período</w:t>
            </w:r>
          </w:p>
        </w:tc>
        <w:tc>
          <w:tcPr>
            <w:tcW w:w="1886" w:type="dxa"/>
            <w:tcBorders>
              <w:top w:val="nil"/>
              <w:left w:val="nil"/>
              <w:bottom w:val="single" w:sz="4" w:space="0" w:color="auto"/>
              <w:right w:val="single" w:sz="4" w:space="0" w:color="auto"/>
            </w:tcBorders>
            <w:shd w:val="clear" w:color="auto" w:fill="auto"/>
            <w:vAlign w:val="center"/>
            <w:hideMark/>
          </w:tcPr>
          <w:p w14:paraId="0A11DD01"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No mínimo  1 Acompanhamento</w:t>
            </w:r>
          </w:p>
        </w:tc>
        <w:tc>
          <w:tcPr>
            <w:tcW w:w="1163" w:type="dxa"/>
            <w:tcBorders>
              <w:top w:val="nil"/>
              <w:left w:val="nil"/>
              <w:bottom w:val="single" w:sz="4" w:space="0" w:color="auto"/>
              <w:right w:val="single" w:sz="4" w:space="0" w:color="auto"/>
            </w:tcBorders>
            <w:shd w:val="clear" w:color="auto" w:fill="auto"/>
            <w:vAlign w:val="center"/>
            <w:hideMark/>
          </w:tcPr>
          <w:p w14:paraId="6A5831D3"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DERCAV</w:t>
            </w:r>
          </w:p>
        </w:tc>
      </w:tr>
      <w:tr w:rsidR="00153C4C" w:rsidRPr="00153C4C" w14:paraId="40A63E22" w14:textId="77777777" w:rsidTr="00153C4C">
        <w:trPr>
          <w:trHeight w:val="290"/>
        </w:trPr>
        <w:tc>
          <w:tcPr>
            <w:tcW w:w="3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2C5CD1"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7</w:t>
            </w:r>
          </w:p>
        </w:tc>
        <w:tc>
          <w:tcPr>
            <w:tcW w:w="5400" w:type="dxa"/>
            <w:vMerge w:val="restart"/>
            <w:tcBorders>
              <w:top w:val="nil"/>
              <w:left w:val="single" w:sz="4" w:space="0" w:color="auto"/>
              <w:bottom w:val="single" w:sz="4" w:space="0" w:color="auto"/>
              <w:right w:val="single" w:sz="4" w:space="0" w:color="auto"/>
            </w:tcBorders>
            <w:shd w:val="clear" w:color="auto" w:fill="auto"/>
            <w:vAlign w:val="center"/>
            <w:hideMark/>
          </w:tcPr>
          <w:p w14:paraId="23F18A5B"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Percentual de próteses do tipo A, B e C</w:t>
            </w:r>
          </w:p>
        </w:tc>
        <w:tc>
          <w:tcPr>
            <w:tcW w:w="1886" w:type="dxa"/>
            <w:tcBorders>
              <w:top w:val="nil"/>
              <w:left w:val="nil"/>
              <w:bottom w:val="single" w:sz="4" w:space="0" w:color="auto"/>
              <w:right w:val="single" w:sz="4" w:space="0" w:color="auto"/>
            </w:tcBorders>
            <w:shd w:val="clear" w:color="auto" w:fill="auto"/>
            <w:vAlign w:val="center"/>
            <w:hideMark/>
          </w:tcPr>
          <w:p w14:paraId="04558307"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Tipo  A  50%</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14:paraId="5F905F56"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DERCAV</w:t>
            </w:r>
          </w:p>
        </w:tc>
      </w:tr>
      <w:tr w:rsidR="00153C4C" w:rsidRPr="00153C4C" w14:paraId="5737E8F4" w14:textId="77777777" w:rsidTr="00153C4C">
        <w:trPr>
          <w:trHeight w:val="290"/>
        </w:trPr>
        <w:tc>
          <w:tcPr>
            <w:tcW w:w="301" w:type="dxa"/>
            <w:vMerge/>
            <w:tcBorders>
              <w:top w:val="nil"/>
              <w:left w:val="single" w:sz="4" w:space="0" w:color="auto"/>
              <w:bottom w:val="single" w:sz="4" w:space="0" w:color="auto"/>
              <w:right w:val="single" w:sz="4" w:space="0" w:color="auto"/>
            </w:tcBorders>
            <w:vAlign w:val="center"/>
            <w:hideMark/>
          </w:tcPr>
          <w:p w14:paraId="44AA7AAA"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5400" w:type="dxa"/>
            <w:vMerge/>
            <w:tcBorders>
              <w:top w:val="nil"/>
              <w:left w:val="single" w:sz="4" w:space="0" w:color="auto"/>
              <w:bottom w:val="single" w:sz="4" w:space="0" w:color="auto"/>
              <w:right w:val="single" w:sz="4" w:space="0" w:color="auto"/>
            </w:tcBorders>
            <w:vAlign w:val="center"/>
            <w:hideMark/>
          </w:tcPr>
          <w:p w14:paraId="5B309D34"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1886" w:type="dxa"/>
            <w:tcBorders>
              <w:top w:val="nil"/>
              <w:left w:val="nil"/>
              <w:bottom w:val="single" w:sz="4" w:space="0" w:color="auto"/>
              <w:right w:val="single" w:sz="4" w:space="0" w:color="auto"/>
            </w:tcBorders>
            <w:shd w:val="clear" w:color="auto" w:fill="auto"/>
            <w:vAlign w:val="center"/>
            <w:hideMark/>
          </w:tcPr>
          <w:p w14:paraId="730BBEBC"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Tipo  B  35%</w:t>
            </w:r>
          </w:p>
        </w:tc>
        <w:tc>
          <w:tcPr>
            <w:tcW w:w="1163" w:type="dxa"/>
            <w:vMerge/>
            <w:tcBorders>
              <w:top w:val="nil"/>
              <w:left w:val="single" w:sz="4" w:space="0" w:color="auto"/>
              <w:bottom w:val="single" w:sz="4" w:space="0" w:color="auto"/>
              <w:right w:val="single" w:sz="4" w:space="0" w:color="auto"/>
            </w:tcBorders>
            <w:vAlign w:val="center"/>
            <w:hideMark/>
          </w:tcPr>
          <w:p w14:paraId="24A13340" w14:textId="77777777" w:rsidR="00153C4C" w:rsidRPr="00153C4C" w:rsidRDefault="00153C4C" w:rsidP="00153C4C">
            <w:pPr>
              <w:spacing w:after="0" w:line="240" w:lineRule="auto"/>
              <w:rPr>
                <w:rFonts w:ascii="Arial" w:eastAsia="Times New Roman" w:hAnsi="Arial" w:cs="Arial"/>
                <w:sz w:val="18"/>
                <w:szCs w:val="18"/>
                <w:lang w:eastAsia="pt-BR"/>
              </w:rPr>
            </w:pPr>
          </w:p>
        </w:tc>
      </w:tr>
      <w:tr w:rsidR="00153C4C" w:rsidRPr="00153C4C" w14:paraId="0C4EBB33" w14:textId="77777777" w:rsidTr="00153C4C">
        <w:trPr>
          <w:trHeight w:val="290"/>
        </w:trPr>
        <w:tc>
          <w:tcPr>
            <w:tcW w:w="301" w:type="dxa"/>
            <w:vMerge/>
            <w:tcBorders>
              <w:top w:val="nil"/>
              <w:left w:val="single" w:sz="4" w:space="0" w:color="auto"/>
              <w:bottom w:val="single" w:sz="4" w:space="0" w:color="auto"/>
              <w:right w:val="single" w:sz="4" w:space="0" w:color="auto"/>
            </w:tcBorders>
            <w:vAlign w:val="center"/>
            <w:hideMark/>
          </w:tcPr>
          <w:p w14:paraId="16F0B627"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5400" w:type="dxa"/>
            <w:vMerge/>
            <w:tcBorders>
              <w:top w:val="nil"/>
              <w:left w:val="single" w:sz="4" w:space="0" w:color="auto"/>
              <w:bottom w:val="single" w:sz="4" w:space="0" w:color="auto"/>
              <w:right w:val="single" w:sz="4" w:space="0" w:color="auto"/>
            </w:tcBorders>
            <w:vAlign w:val="center"/>
            <w:hideMark/>
          </w:tcPr>
          <w:p w14:paraId="2B88C405"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1886" w:type="dxa"/>
            <w:tcBorders>
              <w:top w:val="nil"/>
              <w:left w:val="nil"/>
              <w:bottom w:val="single" w:sz="4" w:space="0" w:color="auto"/>
              <w:right w:val="single" w:sz="4" w:space="0" w:color="auto"/>
            </w:tcBorders>
            <w:shd w:val="clear" w:color="auto" w:fill="auto"/>
            <w:vAlign w:val="center"/>
            <w:hideMark/>
          </w:tcPr>
          <w:p w14:paraId="38D4C317"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Tipo  C  15%</w:t>
            </w:r>
          </w:p>
        </w:tc>
        <w:tc>
          <w:tcPr>
            <w:tcW w:w="1163" w:type="dxa"/>
            <w:vMerge/>
            <w:tcBorders>
              <w:top w:val="nil"/>
              <w:left w:val="single" w:sz="4" w:space="0" w:color="auto"/>
              <w:bottom w:val="single" w:sz="4" w:space="0" w:color="auto"/>
              <w:right w:val="single" w:sz="4" w:space="0" w:color="auto"/>
            </w:tcBorders>
            <w:vAlign w:val="center"/>
            <w:hideMark/>
          </w:tcPr>
          <w:p w14:paraId="554D29F0" w14:textId="77777777" w:rsidR="00153C4C" w:rsidRPr="00153C4C" w:rsidRDefault="00153C4C" w:rsidP="00153C4C">
            <w:pPr>
              <w:spacing w:after="0" w:line="240" w:lineRule="auto"/>
              <w:rPr>
                <w:rFonts w:ascii="Arial" w:eastAsia="Times New Roman" w:hAnsi="Arial" w:cs="Arial"/>
                <w:sz w:val="18"/>
                <w:szCs w:val="18"/>
                <w:lang w:eastAsia="pt-BR"/>
              </w:rPr>
            </w:pPr>
          </w:p>
        </w:tc>
      </w:tr>
      <w:tr w:rsidR="00153C4C" w:rsidRPr="00153C4C" w14:paraId="1339A608" w14:textId="77777777" w:rsidTr="00153C4C">
        <w:trPr>
          <w:trHeight w:val="290"/>
        </w:trPr>
        <w:tc>
          <w:tcPr>
            <w:tcW w:w="3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70534B"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8</w:t>
            </w:r>
          </w:p>
        </w:tc>
        <w:tc>
          <w:tcPr>
            <w:tcW w:w="5400" w:type="dxa"/>
            <w:vMerge w:val="restart"/>
            <w:tcBorders>
              <w:top w:val="nil"/>
              <w:left w:val="single" w:sz="4" w:space="0" w:color="auto"/>
              <w:bottom w:val="single" w:sz="4" w:space="0" w:color="auto"/>
              <w:right w:val="single" w:sz="4" w:space="0" w:color="auto"/>
            </w:tcBorders>
            <w:shd w:val="clear" w:color="auto" w:fill="auto"/>
            <w:vAlign w:val="center"/>
            <w:hideMark/>
          </w:tcPr>
          <w:p w14:paraId="47382DD3"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 xml:space="preserve">Protocolos Clínicos implantados e revisados </w:t>
            </w:r>
          </w:p>
        </w:tc>
        <w:tc>
          <w:tcPr>
            <w:tcW w:w="1886" w:type="dxa"/>
            <w:vMerge w:val="restart"/>
            <w:tcBorders>
              <w:top w:val="nil"/>
              <w:left w:val="single" w:sz="4" w:space="0" w:color="auto"/>
              <w:bottom w:val="single" w:sz="4" w:space="0" w:color="auto"/>
              <w:right w:val="single" w:sz="4" w:space="0" w:color="auto"/>
            </w:tcBorders>
            <w:shd w:val="clear" w:color="auto" w:fill="auto"/>
            <w:vAlign w:val="center"/>
            <w:hideMark/>
          </w:tcPr>
          <w:p w14:paraId="5142DFBA" w14:textId="3F6D5143"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 xml:space="preserve">No mínimo 2 reuniões mensais para construção e revisão de protocolos </w:t>
            </w:r>
            <w:r w:rsidR="00546ECE" w:rsidRPr="00153C4C">
              <w:rPr>
                <w:rFonts w:ascii="Arial" w:eastAsia="Times New Roman" w:hAnsi="Arial" w:cs="Arial"/>
                <w:sz w:val="18"/>
                <w:szCs w:val="18"/>
                <w:lang w:eastAsia="pt-BR"/>
              </w:rPr>
              <w:t>clínicos</w:t>
            </w:r>
            <w:r w:rsidRPr="00153C4C">
              <w:rPr>
                <w:rFonts w:ascii="Arial" w:eastAsia="Times New Roman" w:hAnsi="Arial" w:cs="Arial"/>
                <w:sz w:val="18"/>
                <w:szCs w:val="18"/>
                <w:lang w:eastAsia="pt-BR"/>
              </w:rPr>
              <w:t xml:space="preserve"> </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14:paraId="0D8DC7E0"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 xml:space="preserve">Clínica </w:t>
            </w:r>
          </w:p>
        </w:tc>
      </w:tr>
      <w:tr w:rsidR="00153C4C" w:rsidRPr="00153C4C" w14:paraId="45B39622" w14:textId="77777777" w:rsidTr="00153C4C">
        <w:trPr>
          <w:trHeight w:val="420"/>
        </w:trPr>
        <w:tc>
          <w:tcPr>
            <w:tcW w:w="301" w:type="dxa"/>
            <w:vMerge/>
            <w:tcBorders>
              <w:top w:val="nil"/>
              <w:left w:val="single" w:sz="4" w:space="0" w:color="auto"/>
              <w:bottom w:val="single" w:sz="4" w:space="0" w:color="auto"/>
              <w:right w:val="single" w:sz="4" w:space="0" w:color="auto"/>
            </w:tcBorders>
            <w:vAlign w:val="center"/>
            <w:hideMark/>
          </w:tcPr>
          <w:p w14:paraId="25A34997"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5400" w:type="dxa"/>
            <w:vMerge/>
            <w:tcBorders>
              <w:top w:val="nil"/>
              <w:left w:val="single" w:sz="4" w:space="0" w:color="auto"/>
              <w:bottom w:val="single" w:sz="4" w:space="0" w:color="auto"/>
              <w:right w:val="single" w:sz="4" w:space="0" w:color="auto"/>
            </w:tcBorders>
            <w:vAlign w:val="center"/>
            <w:hideMark/>
          </w:tcPr>
          <w:p w14:paraId="044AE0AE"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1886" w:type="dxa"/>
            <w:vMerge/>
            <w:tcBorders>
              <w:top w:val="nil"/>
              <w:left w:val="single" w:sz="4" w:space="0" w:color="auto"/>
              <w:bottom w:val="single" w:sz="4" w:space="0" w:color="auto"/>
              <w:right w:val="single" w:sz="4" w:space="0" w:color="auto"/>
            </w:tcBorders>
            <w:vAlign w:val="center"/>
            <w:hideMark/>
          </w:tcPr>
          <w:p w14:paraId="479A16E0"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1163" w:type="dxa"/>
            <w:vMerge/>
            <w:tcBorders>
              <w:top w:val="nil"/>
              <w:left w:val="single" w:sz="4" w:space="0" w:color="auto"/>
              <w:bottom w:val="single" w:sz="4" w:space="0" w:color="auto"/>
              <w:right w:val="single" w:sz="4" w:space="0" w:color="auto"/>
            </w:tcBorders>
            <w:vAlign w:val="center"/>
            <w:hideMark/>
          </w:tcPr>
          <w:p w14:paraId="7D6C7AE5" w14:textId="77777777" w:rsidR="00153C4C" w:rsidRPr="00153C4C" w:rsidRDefault="00153C4C" w:rsidP="00153C4C">
            <w:pPr>
              <w:spacing w:after="0" w:line="240" w:lineRule="auto"/>
              <w:rPr>
                <w:rFonts w:ascii="Arial" w:eastAsia="Times New Roman" w:hAnsi="Arial" w:cs="Arial"/>
                <w:sz w:val="18"/>
                <w:szCs w:val="18"/>
                <w:lang w:eastAsia="pt-BR"/>
              </w:rPr>
            </w:pPr>
          </w:p>
        </w:tc>
      </w:tr>
      <w:tr w:rsidR="00153C4C" w:rsidRPr="00153C4C" w14:paraId="02DBD1D0" w14:textId="77777777" w:rsidTr="00153C4C">
        <w:trPr>
          <w:trHeight w:val="463"/>
        </w:trPr>
        <w:tc>
          <w:tcPr>
            <w:tcW w:w="301" w:type="dxa"/>
            <w:tcBorders>
              <w:top w:val="nil"/>
              <w:left w:val="single" w:sz="4" w:space="0" w:color="auto"/>
              <w:bottom w:val="single" w:sz="4" w:space="0" w:color="auto"/>
              <w:right w:val="single" w:sz="4" w:space="0" w:color="auto"/>
            </w:tcBorders>
            <w:shd w:val="clear" w:color="auto" w:fill="auto"/>
            <w:noWrap/>
            <w:vAlign w:val="center"/>
            <w:hideMark/>
          </w:tcPr>
          <w:p w14:paraId="15936268"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9</w:t>
            </w:r>
          </w:p>
        </w:tc>
        <w:tc>
          <w:tcPr>
            <w:tcW w:w="5400" w:type="dxa"/>
            <w:tcBorders>
              <w:top w:val="nil"/>
              <w:left w:val="nil"/>
              <w:bottom w:val="nil"/>
              <w:right w:val="single" w:sz="4" w:space="0" w:color="auto"/>
            </w:tcBorders>
            <w:shd w:val="clear" w:color="auto" w:fill="auto"/>
            <w:vAlign w:val="center"/>
            <w:hideMark/>
          </w:tcPr>
          <w:p w14:paraId="5232F145"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Índice de reclamação dos usuários aos canais de comunicação do SUS (Ouvidorias locais, estadual e federal)</w:t>
            </w:r>
          </w:p>
        </w:tc>
        <w:tc>
          <w:tcPr>
            <w:tcW w:w="1886" w:type="dxa"/>
            <w:tcBorders>
              <w:top w:val="nil"/>
              <w:left w:val="nil"/>
              <w:bottom w:val="nil"/>
              <w:right w:val="single" w:sz="4" w:space="0" w:color="auto"/>
            </w:tcBorders>
            <w:shd w:val="clear" w:color="auto" w:fill="auto"/>
            <w:vAlign w:val="center"/>
            <w:hideMark/>
          </w:tcPr>
          <w:p w14:paraId="075EB478"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1%</w:t>
            </w:r>
          </w:p>
        </w:tc>
        <w:tc>
          <w:tcPr>
            <w:tcW w:w="1163" w:type="dxa"/>
            <w:tcBorders>
              <w:top w:val="nil"/>
              <w:left w:val="nil"/>
              <w:bottom w:val="nil"/>
              <w:right w:val="single" w:sz="4" w:space="0" w:color="auto"/>
            </w:tcBorders>
            <w:shd w:val="clear" w:color="auto" w:fill="auto"/>
            <w:vAlign w:val="center"/>
            <w:hideMark/>
          </w:tcPr>
          <w:p w14:paraId="573E0F3F"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Ouvidorias</w:t>
            </w:r>
          </w:p>
        </w:tc>
      </w:tr>
      <w:tr w:rsidR="00153C4C" w:rsidRPr="00153C4C" w14:paraId="1A0D196F" w14:textId="77777777" w:rsidTr="00153C4C">
        <w:trPr>
          <w:trHeight w:val="1390"/>
        </w:trPr>
        <w:tc>
          <w:tcPr>
            <w:tcW w:w="3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0CB795"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10</w:t>
            </w:r>
          </w:p>
        </w:tc>
        <w:tc>
          <w:tcPr>
            <w:tcW w:w="54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EBB09C" w14:textId="77777777" w:rsidR="00153C4C" w:rsidRPr="00153C4C" w:rsidRDefault="00153C4C" w:rsidP="00153C4C">
            <w:pPr>
              <w:spacing w:after="0" w:line="240" w:lineRule="auto"/>
              <w:rPr>
                <w:rFonts w:ascii="Arial" w:eastAsia="Times New Roman" w:hAnsi="Arial" w:cs="Arial"/>
                <w:sz w:val="18"/>
                <w:szCs w:val="18"/>
                <w:lang w:eastAsia="pt-BR"/>
              </w:rPr>
            </w:pPr>
            <w:r w:rsidRPr="00153C4C">
              <w:rPr>
                <w:rFonts w:ascii="Arial" w:eastAsia="Times New Roman" w:hAnsi="Arial" w:cs="Arial"/>
                <w:sz w:val="18"/>
                <w:szCs w:val="18"/>
                <w:lang w:eastAsia="pt-BR"/>
              </w:rPr>
              <w:t>Devolutiva da Ouvidoria</w:t>
            </w:r>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1CE34D94"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 xml:space="preserve">Garantir o percentual de 80% de respostas dadas aos usuários </w:t>
            </w:r>
            <w:r w:rsidRPr="00153C4C">
              <w:rPr>
                <w:rFonts w:ascii="Arial" w:eastAsia="Times New Roman" w:hAnsi="Arial" w:cs="Arial"/>
                <w:b/>
                <w:bCs/>
                <w:sz w:val="18"/>
                <w:szCs w:val="18"/>
                <w:lang w:eastAsia="pt-BR"/>
              </w:rPr>
              <w:t>para solicitação, sugestão, informação ou elogio</w:t>
            </w:r>
            <w:r w:rsidRPr="00153C4C">
              <w:rPr>
                <w:rFonts w:ascii="Arial" w:eastAsia="Times New Roman" w:hAnsi="Arial" w:cs="Arial"/>
                <w:sz w:val="18"/>
                <w:szCs w:val="18"/>
                <w:lang w:eastAsia="pt-BR"/>
              </w:rPr>
              <w:t>: 10 dias úteis;</w:t>
            </w:r>
          </w:p>
        </w:tc>
        <w:tc>
          <w:tcPr>
            <w:tcW w:w="11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23F8D0" w14:textId="77777777" w:rsidR="00153C4C" w:rsidRPr="00153C4C" w:rsidRDefault="00153C4C" w:rsidP="00153C4C">
            <w:pPr>
              <w:spacing w:after="0" w:line="240" w:lineRule="auto"/>
              <w:jc w:val="center"/>
              <w:rPr>
                <w:rFonts w:ascii="Arial" w:eastAsia="Times New Roman" w:hAnsi="Arial" w:cs="Arial"/>
                <w:sz w:val="18"/>
                <w:szCs w:val="18"/>
                <w:lang w:eastAsia="pt-BR"/>
              </w:rPr>
            </w:pPr>
            <w:r w:rsidRPr="00153C4C">
              <w:rPr>
                <w:rFonts w:ascii="Arial" w:eastAsia="Times New Roman" w:hAnsi="Arial" w:cs="Arial"/>
                <w:sz w:val="18"/>
                <w:szCs w:val="18"/>
                <w:lang w:eastAsia="pt-BR"/>
              </w:rPr>
              <w:t xml:space="preserve">Clínica </w:t>
            </w:r>
          </w:p>
        </w:tc>
      </w:tr>
      <w:tr w:rsidR="00153C4C" w:rsidRPr="00153C4C" w14:paraId="42EDF778" w14:textId="77777777" w:rsidTr="00153C4C">
        <w:trPr>
          <w:trHeight w:val="463"/>
        </w:trPr>
        <w:tc>
          <w:tcPr>
            <w:tcW w:w="301" w:type="dxa"/>
            <w:vMerge/>
            <w:tcBorders>
              <w:top w:val="nil"/>
              <w:left w:val="single" w:sz="4" w:space="0" w:color="auto"/>
              <w:bottom w:val="single" w:sz="4" w:space="0" w:color="000000"/>
              <w:right w:val="single" w:sz="4" w:space="0" w:color="auto"/>
            </w:tcBorders>
            <w:vAlign w:val="center"/>
            <w:hideMark/>
          </w:tcPr>
          <w:p w14:paraId="039570F3"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5400" w:type="dxa"/>
            <w:vMerge/>
            <w:tcBorders>
              <w:top w:val="single" w:sz="4" w:space="0" w:color="auto"/>
              <w:left w:val="single" w:sz="4" w:space="0" w:color="auto"/>
              <w:bottom w:val="single" w:sz="4" w:space="0" w:color="000000"/>
              <w:right w:val="single" w:sz="4" w:space="0" w:color="auto"/>
            </w:tcBorders>
            <w:vAlign w:val="center"/>
            <w:hideMark/>
          </w:tcPr>
          <w:p w14:paraId="171AC18B"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1886" w:type="dxa"/>
            <w:tcBorders>
              <w:top w:val="nil"/>
              <w:left w:val="nil"/>
              <w:bottom w:val="single" w:sz="4" w:space="0" w:color="auto"/>
              <w:right w:val="single" w:sz="4" w:space="0" w:color="auto"/>
            </w:tcBorders>
            <w:shd w:val="clear" w:color="auto" w:fill="auto"/>
            <w:vAlign w:val="center"/>
            <w:hideMark/>
          </w:tcPr>
          <w:p w14:paraId="787FABDD" w14:textId="77777777" w:rsidR="00153C4C" w:rsidRPr="00153C4C" w:rsidRDefault="00153C4C" w:rsidP="00153C4C">
            <w:pPr>
              <w:spacing w:after="0" w:line="240" w:lineRule="auto"/>
              <w:jc w:val="center"/>
              <w:rPr>
                <w:rFonts w:ascii="Arial" w:eastAsia="Times New Roman" w:hAnsi="Arial" w:cs="Arial"/>
                <w:b/>
                <w:bCs/>
                <w:sz w:val="18"/>
                <w:szCs w:val="18"/>
                <w:lang w:eastAsia="pt-BR"/>
              </w:rPr>
            </w:pPr>
            <w:r w:rsidRPr="00153C4C">
              <w:rPr>
                <w:rFonts w:ascii="Arial" w:eastAsia="Times New Roman" w:hAnsi="Arial" w:cs="Arial"/>
                <w:b/>
                <w:bCs/>
                <w:sz w:val="18"/>
                <w:szCs w:val="18"/>
                <w:lang w:eastAsia="pt-BR"/>
              </w:rPr>
              <w:t>Para reclamação</w:t>
            </w:r>
            <w:r w:rsidRPr="00153C4C">
              <w:rPr>
                <w:rFonts w:ascii="Arial" w:eastAsia="Times New Roman" w:hAnsi="Arial" w:cs="Arial"/>
                <w:sz w:val="18"/>
                <w:szCs w:val="18"/>
                <w:lang w:eastAsia="pt-BR"/>
              </w:rPr>
              <w:t>: 30 dias úteis;</w:t>
            </w:r>
          </w:p>
        </w:tc>
        <w:tc>
          <w:tcPr>
            <w:tcW w:w="1163" w:type="dxa"/>
            <w:vMerge/>
            <w:tcBorders>
              <w:top w:val="single" w:sz="4" w:space="0" w:color="auto"/>
              <w:left w:val="single" w:sz="4" w:space="0" w:color="auto"/>
              <w:bottom w:val="single" w:sz="4" w:space="0" w:color="000000"/>
              <w:right w:val="single" w:sz="4" w:space="0" w:color="auto"/>
            </w:tcBorders>
            <w:vAlign w:val="center"/>
            <w:hideMark/>
          </w:tcPr>
          <w:p w14:paraId="54F12A3B" w14:textId="77777777" w:rsidR="00153C4C" w:rsidRPr="00153C4C" w:rsidRDefault="00153C4C" w:rsidP="00153C4C">
            <w:pPr>
              <w:spacing w:after="0" w:line="240" w:lineRule="auto"/>
              <w:rPr>
                <w:rFonts w:ascii="Arial" w:eastAsia="Times New Roman" w:hAnsi="Arial" w:cs="Arial"/>
                <w:sz w:val="18"/>
                <w:szCs w:val="18"/>
                <w:lang w:eastAsia="pt-BR"/>
              </w:rPr>
            </w:pPr>
          </w:p>
        </w:tc>
      </w:tr>
      <w:tr w:rsidR="00153C4C" w:rsidRPr="00153C4C" w14:paraId="08403793" w14:textId="77777777" w:rsidTr="00153C4C">
        <w:trPr>
          <w:trHeight w:val="1390"/>
        </w:trPr>
        <w:tc>
          <w:tcPr>
            <w:tcW w:w="301" w:type="dxa"/>
            <w:vMerge/>
            <w:tcBorders>
              <w:top w:val="nil"/>
              <w:left w:val="single" w:sz="4" w:space="0" w:color="auto"/>
              <w:bottom w:val="single" w:sz="4" w:space="0" w:color="000000"/>
              <w:right w:val="single" w:sz="4" w:space="0" w:color="auto"/>
            </w:tcBorders>
            <w:vAlign w:val="center"/>
            <w:hideMark/>
          </w:tcPr>
          <w:p w14:paraId="3E3B8EDC"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5400" w:type="dxa"/>
            <w:vMerge/>
            <w:tcBorders>
              <w:top w:val="single" w:sz="4" w:space="0" w:color="auto"/>
              <w:left w:val="single" w:sz="4" w:space="0" w:color="auto"/>
              <w:bottom w:val="single" w:sz="4" w:space="0" w:color="000000"/>
              <w:right w:val="single" w:sz="4" w:space="0" w:color="auto"/>
            </w:tcBorders>
            <w:vAlign w:val="center"/>
            <w:hideMark/>
          </w:tcPr>
          <w:p w14:paraId="0DE466B7" w14:textId="77777777" w:rsidR="00153C4C" w:rsidRPr="00153C4C" w:rsidRDefault="00153C4C" w:rsidP="00153C4C">
            <w:pPr>
              <w:spacing w:after="0" w:line="240" w:lineRule="auto"/>
              <w:rPr>
                <w:rFonts w:ascii="Arial" w:eastAsia="Times New Roman" w:hAnsi="Arial" w:cs="Arial"/>
                <w:sz w:val="18"/>
                <w:szCs w:val="18"/>
                <w:lang w:eastAsia="pt-BR"/>
              </w:rPr>
            </w:pPr>
          </w:p>
        </w:tc>
        <w:tc>
          <w:tcPr>
            <w:tcW w:w="1886" w:type="dxa"/>
            <w:tcBorders>
              <w:top w:val="nil"/>
              <w:left w:val="nil"/>
              <w:bottom w:val="single" w:sz="4" w:space="0" w:color="auto"/>
              <w:right w:val="single" w:sz="4" w:space="0" w:color="auto"/>
            </w:tcBorders>
            <w:shd w:val="clear" w:color="auto" w:fill="auto"/>
            <w:vAlign w:val="center"/>
            <w:hideMark/>
          </w:tcPr>
          <w:p w14:paraId="0E453753" w14:textId="77777777" w:rsidR="00153C4C" w:rsidRPr="00153C4C" w:rsidRDefault="00153C4C" w:rsidP="00153C4C">
            <w:pPr>
              <w:spacing w:after="0" w:line="240" w:lineRule="auto"/>
              <w:jc w:val="center"/>
              <w:rPr>
                <w:rFonts w:ascii="Arial" w:eastAsia="Times New Roman" w:hAnsi="Arial" w:cs="Arial"/>
                <w:b/>
                <w:bCs/>
                <w:sz w:val="18"/>
                <w:szCs w:val="18"/>
                <w:lang w:eastAsia="pt-BR"/>
              </w:rPr>
            </w:pPr>
            <w:r w:rsidRPr="00153C4C">
              <w:rPr>
                <w:rFonts w:ascii="Arial" w:eastAsia="Times New Roman" w:hAnsi="Arial" w:cs="Arial"/>
                <w:b/>
                <w:bCs/>
                <w:sz w:val="18"/>
                <w:szCs w:val="18"/>
                <w:lang w:eastAsia="pt-BR"/>
              </w:rPr>
              <w:t>Para denúncia</w:t>
            </w:r>
            <w:r w:rsidRPr="00153C4C">
              <w:rPr>
                <w:rFonts w:ascii="Arial" w:eastAsia="Times New Roman" w:hAnsi="Arial" w:cs="Arial"/>
                <w:sz w:val="18"/>
                <w:szCs w:val="18"/>
                <w:lang w:eastAsia="pt-BR"/>
              </w:rPr>
              <w:t>: 90 dias úteis, sendo que o processo de apuração deverá ser iniciado em no máximo 10 (dez) dias</w:t>
            </w:r>
          </w:p>
        </w:tc>
        <w:tc>
          <w:tcPr>
            <w:tcW w:w="1163" w:type="dxa"/>
            <w:vMerge/>
            <w:tcBorders>
              <w:top w:val="single" w:sz="4" w:space="0" w:color="auto"/>
              <w:left w:val="single" w:sz="4" w:space="0" w:color="auto"/>
              <w:bottom w:val="single" w:sz="4" w:space="0" w:color="000000"/>
              <w:right w:val="single" w:sz="4" w:space="0" w:color="auto"/>
            </w:tcBorders>
            <w:vAlign w:val="center"/>
            <w:hideMark/>
          </w:tcPr>
          <w:p w14:paraId="10683183" w14:textId="77777777" w:rsidR="00153C4C" w:rsidRPr="00153C4C" w:rsidRDefault="00153C4C" w:rsidP="00153C4C">
            <w:pPr>
              <w:spacing w:after="0" w:line="240" w:lineRule="auto"/>
              <w:rPr>
                <w:rFonts w:ascii="Arial" w:eastAsia="Times New Roman" w:hAnsi="Arial" w:cs="Arial"/>
                <w:sz w:val="18"/>
                <w:szCs w:val="18"/>
                <w:lang w:eastAsia="pt-BR"/>
              </w:rPr>
            </w:pPr>
          </w:p>
        </w:tc>
      </w:tr>
    </w:tbl>
    <w:p w14:paraId="1F2FFFF5" w14:textId="77777777" w:rsidR="00153C4C" w:rsidRDefault="00153C4C" w:rsidP="00223976">
      <w:pPr>
        <w:ind w:firstLine="708"/>
        <w:jc w:val="both"/>
        <w:rPr>
          <w:rFonts w:ascii="Arial" w:hAnsi="Arial" w:cs="Arial"/>
          <w:color w:val="FF0000"/>
        </w:rPr>
      </w:pPr>
    </w:p>
    <w:p w14:paraId="0F7B0FBB" w14:textId="77777777" w:rsidR="00153C4C" w:rsidRDefault="00153C4C" w:rsidP="00223976">
      <w:pPr>
        <w:ind w:firstLine="708"/>
        <w:jc w:val="both"/>
        <w:rPr>
          <w:rFonts w:ascii="Arial" w:hAnsi="Arial" w:cs="Arial"/>
          <w:color w:val="FF0000"/>
        </w:rPr>
      </w:pPr>
    </w:p>
    <w:p w14:paraId="7F173579" w14:textId="77777777" w:rsidR="00153C4C" w:rsidRDefault="00153C4C" w:rsidP="00223976">
      <w:pPr>
        <w:ind w:firstLine="708"/>
        <w:jc w:val="both"/>
        <w:rPr>
          <w:rFonts w:ascii="Arial" w:hAnsi="Arial" w:cs="Arial"/>
          <w:color w:val="FF0000"/>
        </w:rPr>
      </w:pPr>
    </w:p>
    <w:p w14:paraId="5BB14DD2" w14:textId="77777777" w:rsidR="006F0518" w:rsidRPr="002364BF" w:rsidRDefault="006F0518" w:rsidP="006F0518">
      <w:pPr>
        <w:shd w:val="clear" w:color="auto" w:fill="FFFFFF"/>
        <w:spacing w:after="450" w:line="355" w:lineRule="atLeast"/>
        <w:rPr>
          <w:rFonts w:ascii="Arial" w:hAnsi="Arial" w:cs="Arial"/>
          <w:b/>
          <w:color w:val="000000" w:themeColor="text1"/>
          <w:sz w:val="24"/>
          <w:szCs w:val="24"/>
          <w:lang w:eastAsia="pt-BR"/>
        </w:rPr>
      </w:pPr>
      <w:r w:rsidRPr="002364BF">
        <w:rPr>
          <w:rFonts w:ascii="Arial" w:hAnsi="Arial" w:cs="Arial"/>
          <w:b/>
          <w:color w:val="000000" w:themeColor="text1"/>
          <w:sz w:val="24"/>
          <w:szCs w:val="24"/>
          <w:lang w:eastAsia="pt-BR"/>
        </w:rPr>
        <w:lastRenderedPageBreak/>
        <w:t>REFERÊNCIAS BIBLIOGRÁFICAS</w:t>
      </w:r>
    </w:p>
    <w:p w14:paraId="679F290D" w14:textId="03439D5B" w:rsidR="006F0518" w:rsidRPr="002364BF" w:rsidRDefault="006F0518" w:rsidP="004E1CB9">
      <w:pPr>
        <w:pStyle w:val="verdana11"/>
        <w:numPr>
          <w:ilvl w:val="0"/>
          <w:numId w:val="5"/>
        </w:numPr>
        <w:spacing w:line="360" w:lineRule="auto"/>
        <w:jc w:val="both"/>
        <w:rPr>
          <w:rFonts w:ascii="Arial" w:hAnsi="Arial" w:cs="Arial"/>
          <w:color w:val="000000" w:themeColor="text1"/>
        </w:rPr>
      </w:pPr>
      <w:r w:rsidRPr="002364BF">
        <w:rPr>
          <w:rFonts w:ascii="Arial" w:hAnsi="Arial" w:cs="Arial"/>
          <w:color w:val="000000" w:themeColor="text1"/>
        </w:rPr>
        <w:t>PLANO DE AÇÃO PARA REDUÇÃO DA CEGUEIRA E DEFICIENCIAS VISUAIS. Disponível em: &lt;</w:t>
      </w:r>
      <w:hyperlink r:id="rId12" w:history="1">
        <w:r w:rsidR="004E1CB9" w:rsidRPr="002364BF">
          <w:rPr>
            <w:rStyle w:val="Hyperlink"/>
            <w:rFonts w:ascii="Arial" w:hAnsi="Arial" w:cs="Arial"/>
            <w:color w:val="000000" w:themeColor="text1"/>
          </w:rPr>
          <w:t>http://memoria.ebc.com.br/agenciabrasil/noticia/2013-05-23/oms-aprovaplano-para-reducao-de-doencas-oculares</w:t>
        </w:r>
      </w:hyperlink>
      <w:r w:rsidR="00546ECE" w:rsidRPr="002364BF">
        <w:rPr>
          <w:rFonts w:ascii="Arial" w:hAnsi="Arial" w:cs="Arial"/>
          <w:color w:val="000000" w:themeColor="text1"/>
        </w:rPr>
        <w:t>&gt;. Acesso em: 05 Maio 2018</w:t>
      </w:r>
      <w:r w:rsidRPr="002364BF">
        <w:rPr>
          <w:rFonts w:ascii="Arial" w:hAnsi="Arial" w:cs="Arial"/>
          <w:color w:val="000000" w:themeColor="text1"/>
        </w:rPr>
        <w:t>.</w:t>
      </w:r>
    </w:p>
    <w:p w14:paraId="5FF6CD22" w14:textId="1545BFAD" w:rsidR="006F0518" w:rsidRPr="002364BF" w:rsidRDefault="00546ECE" w:rsidP="004E1CB9">
      <w:pPr>
        <w:pStyle w:val="verdana11"/>
        <w:numPr>
          <w:ilvl w:val="0"/>
          <w:numId w:val="5"/>
        </w:numPr>
        <w:spacing w:line="360" w:lineRule="auto"/>
        <w:jc w:val="both"/>
        <w:rPr>
          <w:rFonts w:ascii="Arial" w:hAnsi="Arial" w:cs="Arial"/>
          <w:color w:val="000000" w:themeColor="text1"/>
        </w:rPr>
      </w:pPr>
      <w:r w:rsidRPr="002364BF">
        <w:rPr>
          <w:rFonts w:ascii="Arial" w:hAnsi="Arial" w:cs="Arial"/>
          <w:color w:val="000000" w:themeColor="text1"/>
        </w:rPr>
        <w:t xml:space="preserve">TEIXEIRA, Cleide Fernandes. Estudo Avaliativo da Política de Atenção à Saúde Auditiva: Estudo de caso de Pernambuco. Tese. Fundação Oswaldo Cruz. Recife, 2007. </w:t>
      </w:r>
    </w:p>
    <w:p w14:paraId="6157C5CF" w14:textId="49D73E79" w:rsidR="00546ECE" w:rsidRPr="002364BF" w:rsidRDefault="00546ECE" w:rsidP="00546ECE">
      <w:pPr>
        <w:pStyle w:val="verdana11"/>
        <w:numPr>
          <w:ilvl w:val="0"/>
          <w:numId w:val="5"/>
        </w:numPr>
        <w:spacing w:line="360" w:lineRule="auto"/>
        <w:jc w:val="both"/>
        <w:rPr>
          <w:rFonts w:ascii="Arial" w:hAnsi="Arial" w:cs="Arial"/>
          <w:color w:val="000000" w:themeColor="text1"/>
        </w:rPr>
      </w:pPr>
      <w:r w:rsidRPr="002364BF">
        <w:rPr>
          <w:rFonts w:ascii="Arial" w:hAnsi="Arial" w:cs="Arial"/>
          <w:color w:val="000000" w:themeColor="text1"/>
        </w:rPr>
        <w:t>DIRETRIZES DE ATENÇÃO À SAÚDE AUDITIVA NA REDE DE CUIDADOS À SAÚDE DA PESSOA COM DEFICIÊNCIA EM SANTA CATARINA. Disponível em:file:///C:/Users/57349355220.SAUDE/Downloads/Diretrizes</w:t>
      </w:r>
      <w:r w:rsidR="004E1CB9" w:rsidRPr="002364BF">
        <w:rPr>
          <w:rFonts w:ascii="Arial" w:hAnsi="Arial" w:cs="Arial"/>
          <w:color w:val="000000" w:themeColor="text1"/>
        </w:rPr>
        <w:t>Estaduais/saúde auditiva</w:t>
      </w:r>
      <w:r w:rsidRPr="002364BF">
        <w:rPr>
          <w:rFonts w:ascii="Arial" w:hAnsi="Arial" w:cs="Arial"/>
          <w:color w:val="000000" w:themeColor="text1"/>
        </w:rPr>
        <w:t xml:space="preserve">.pdf. Acesso em: 11 Maio 2018. </w:t>
      </w:r>
    </w:p>
    <w:p w14:paraId="6732F72F" w14:textId="02931BFC" w:rsidR="004E1CB9" w:rsidRPr="002364BF" w:rsidRDefault="00546ECE" w:rsidP="00546ECE">
      <w:pPr>
        <w:pStyle w:val="verdana11"/>
        <w:numPr>
          <w:ilvl w:val="0"/>
          <w:numId w:val="5"/>
        </w:numPr>
        <w:spacing w:line="360" w:lineRule="auto"/>
        <w:jc w:val="both"/>
        <w:rPr>
          <w:rFonts w:ascii="Arial" w:hAnsi="Arial" w:cs="Arial"/>
          <w:color w:val="000000" w:themeColor="text1"/>
        </w:rPr>
      </w:pPr>
      <w:r w:rsidRPr="002364BF">
        <w:rPr>
          <w:rFonts w:ascii="Arial" w:hAnsi="Arial" w:cs="Arial"/>
        </w:rPr>
        <w:t>LINHA DE CUIDADOS DA PESSOA ESTOMIZADA.</w:t>
      </w:r>
      <w:r w:rsidR="004E1CB9" w:rsidRPr="002364BF">
        <w:rPr>
          <w:rFonts w:ascii="Arial" w:hAnsi="Arial" w:cs="Arial"/>
          <w:color w:val="000000" w:themeColor="text1"/>
        </w:rPr>
        <w:t xml:space="preserve"> Disponível em: http://saude.mg.gov.br/images/noticias_e_eventos/000_2016/2abrmaijun/ostomizados/24-06-Linha-de-Cuidados-da-Pessoa-Estomizada.pdf. Acesso em: 08 Maio 2018.</w:t>
      </w:r>
    </w:p>
    <w:p w14:paraId="1A288365" w14:textId="77777777" w:rsidR="006F0518" w:rsidRPr="002364BF" w:rsidRDefault="006F0518" w:rsidP="006F0518">
      <w:pPr>
        <w:pStyle w:val="verdana11"/>
        <w:numPr>
          <w:ilvl w:val="0"/>
          <w:numId w:val="5"/>
        </w:numPr>
        <w:spacing w:line="360" w:lineRule="auto"/>
        <w:jc w:val="both"/>
        <w:rPr>
          <w:rFonts w:ascii="Arial" w:hAnsi="Arial" w:cs="Arial"/>
        </w:rPr>
      </w:pPr>
      <w:r w:rsidRPr="002364BF">
        <w:rPr>
          <w:rFonts w:ascii="Arial" w:hAnsi="Arial" w:cs="Arial"/>
        </w:rPr>
        <w:t>EXPECTATIVA DE VIDA. Disponível em: &lt;</w:t>
      </w:r>
      <w:hyperlink r:id="rId13" w:history="1">
        <w:r w:rsidRPr="002364BF">
          <w:rPr>
            <w:rStyle w:val="Hyperlink"/>
            <w:rFonts w:ascii="Arial" w:hAnsi="Arial" w:cs="Arial"/>
            <w:color w:val="auto"/>
          </w:rPr>
          <w:t>http://saladeimprensa.ibge.gov.br/noticias?view=noticia&amp;id=1&amp;busca=1&amp;idnoticia=1272</w:t>
        </w:r>
      </w:hyperlink>
      <w:r w:rsidRPr="002364BF">
        <w:rPr>
          <w:rFonts w:ascii="Arial" w:hAnsi="Arial" w:cs="Arial"/>
        </w:rPr>
        <w:t>&gt;. Acesso em: 06 Mar 2014.</w:t>
      </w:r>
    </w:p>
    <w:p w14:paraId="1F457EB4" w14:textId="77777777" w:rsidR="006F0518" w:rsidRPr="002364BF" w:rsidRDefault="006F0518" w:rsidP="006F0518">
      <w:pPr>
        <w:pStyle w:val="PargrafodaLista"/>
        <w:numPr>
          <w:ilvl w:val="0"/>
          <w:numId w:val="5"/>
        </w:numPr>
        <w:spacing w:line="360" w:lineRule="auto"/>
        <w:jc w:val="both"/>
        <w:rPr>
          <w:rStyle w:val="Hyperlink"/>
          <w:rFonts w:ascii="Arial" w:hAnsi="Arial" w:cs="Arial"/>
          <w:color w:val="auto"/>
          <w:sz w:val="24"/>
          <w:szCs w:val="24"/>
          <w:u w:val="none"/>
        </w:rPr>
      </w:pPr>
      <w:r w:rsidRPr="002364BF">
        <w:rPr>
          <w:rFonts w:ascii="Arial" w:hAnsi="Arial" w:cs="Arial"/>
          <w:sz w:val="24"/>
          <w:szCs w:val="24"/>
        </w:rPr>
        <w:t xml:space="preserve">Oliveira , L. Análise da Prevalência e Epidemiologia da Catarata na População Atendida no Centro de Referência em Oftalmologia da Universidade Federal De Goiás </w:t>
      </w:r>
    </w:p>
    <w:p w14:paraId="3B61CD0D" w14:textId="5D5494CA" w:rsidR="006F0518" w:rsidRPr="002364BF" w:rsidRDefault="006F0518" w:rsidP="006F0518">
      <w:pPr>
        <w:pStyle w:val="PargrafodaLista"/>
        <w:numPr>
          <w:ilvl w:val="0"/>
          <w:numId w:val="5"/>
        </w:numPr>
        <w:spacing w:line="360" w:lineRule="auto"/>
        <w:jc w:val="both"/>
        <w:rPr>
          <w:rFonts w:ascii="Arial" w:hAnsi="Arial" w:cs="Arial"/>
          <w:color w:val="FF0000"/>
          <w:sz w:val="24"/>
          <w:szCs w:val="24"/>
        </w:rPr>
      </w:pPr>
      <w:r w:rsidRPr="002364BF">
        <w:rPr>
          <w:rFonts w:ascii="Arial" w:hAnsi="Arial" w:cs="Arial"/>
          <w:sz w:val="24"/>
          <w:szCs w:val="24"/>
        </w:rPr>
        <w:t>TALEB, A; ÁVILA, M; MOREIRA, H. As condições de saúde ocular no Brasil.1ed., 2009.</w:t>
      </w:r>
    </w:p>
    <w:p w14:paraId="58D88C53" w14:textId="047619D9" w:rsidR="009042FB" w:rsidRPr="002364BF" w:rsidRDefault="00546ECE" w:rsidP="002364BF">
      <w:pPr>
        <w:pStyle w:val="PargrafodaLista"/>
        <w:numPr>
          <w:ilvl w:val="0"/>
          <w:numId w:val="5"/>
        </w:numPr>
        <w:spacing w:line="360" w:lineRule="auto"/>
        <w:jc w:val="both"/>
        <w:rPr>
          <w:rFonts w:ascii="Arial" w:hAnsi="Arial" w:cs="Arial"/>
          <w:b/>
          <w:sz w:val="24"/>
          <w:szCs w:val="24"/>
        </w:rPr>
      </w:pPr>
      <w:r w:rsidRPr="002364BF">
        <w:rPr>
          <w:rFonts w:ascii="Arial" w:hAnsi="Arial" w:cs="Arial"/>
          <w:sz w:val="24"/>
          <w:szCs w:val="24"/>
        </w:rPr>
        <w:t>Ministério da Saúde. Secretaria de Atenção à Saúde. Departamento de Ações Programáticas Estratégicas. Diretrizes de Atenção da Triagem Auditiva Neonatal / Ministério da Saúde, Secretaria de Atenção à Saúde, Departamento de Ações Programáticas Estratégicas e Departamento de Atenção Especializada. Brasília: Ministério da Saúde, 2012.</w:t>
      </w:r>
    </w:p>
    <w:sectPr w:rsidR="009042FB" w:rsidRPr="002364BF" w:rsidSect="00B9701A">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051928" w15:done="0"/>
  <w15:commentEx w15:paraId="45A2DDB6" w15:done="0"/>
  <w15:commentEx w15:paraId="14206237" w15:done="0"/>
  <w15:commentEx w15:paraId="551D4CB8" w15:done="0"/>
  <w15:commentEx w15:paraId="726E5A33" w15:done="0"/>
  <w15:commentEx w15:paraId="5F21DB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051928" w16cid:durableId="1E522E7E"/>
  <w16cid:commentId w16cid:paraId="45A2DDB6" w16cid:durableId="1E522EC3"/>
  <w16cid:commentId w16cid:paraId="14206237" w16cid:durableId="1E522FC2"/>
  <w16cid:commentId w16cid:paraId="551D4CB8" w16cid:durableId="1E525DE8"/>
  <w16cid:commentId w16cid:paraId="726E5A33" w16cid:durableId="1E5367FF"/>
  <w16cid:commentId w16cid:paraId="5F21DB77" w16cid:durableId="1E5368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5F155" w14:textId="77777777" w:rsidR="00FF5BC4" w:rsidRDefault="00FF5BC4" w:rsidP="00C412FB">
      <w:pPr>
        <w:spacing w:after="0" w:line="240" w:lineRule="auto"/>
      </w:pPr>
      <w:r>
        <w:separator/>
      </w:r>
    </w:p>
  </w:endnote>
  <w:endnote w:type="continuationSeparator" w:id="0">
    <w:p w14:paraId="73111955" w14:textId="77777777" w:rsidR="00FF5BC4" w:rsidRDefault="00FF5BC4" w:rsidP="00C41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6FD0B" w14:textId="77777777" w:rsidR="00FF5BC4" w:rsidRDefault="00FF5BC4" w:rsidP="00C412FB">
      <w:pPr>
        <w:spacing w:after="0" w:line="240" w:lineRule="auto"/>
      </w:pPr>
      <w:r>
        <w:separator/>
      </w:r>
    </w:p>
  </w:footnote>
  <w:footnote w:type="continuationSeparator" w:id="0">
    <w:p w14:paraId="635ADB1E" w14:textId="77777777" w:rsidR="00FF5BC4" w:rsidRDefault="00FF5BC4" w:rsidP="00C412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175A4"/>
    <w:multiLevelType w:val="hybridMultilevel"/>
    <w:tmpl w:val="60143BAE"/>
    <w:lvl w:ilvl="0" w:tplc="07A6AE3A">
      <w:start w:val="1"/>
      <w:numFmt w:val="decimal"/>
      <w:lvlText w:val="%1."/>
      <w:lvlJc w:val="left"/>
      <w:pPr>
        <w:ind w:left="720" w:hanging="360"/>
      </w:pPr>
      <w:rPr>
        <w:rFonts w:cs="Arial" w:hint="default"/>
        <w:color w:val="33333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30C40314"/>
    <w:multiLevelType w:val="hybridMultilevel"/>
    <w:tmpl w:val="809E9C1E"/>
    <w:lvl w:ilvl="0" w:tplc="B4F0CCD8">
      <w:start w:val="3"/>
      <w:numFmt w:val="decimal"/>
      <w:lvlText w:val="%1."/>
      <w:lvlJc w:val="left"/>
      <w:pPr>
        <w:tabs>
          <w:tab w:val="num" w:pos="720"/>
        </w:tabs>
        <w:ind w:left="720" w:hanging="360"/>
      </w:pPr>
    </w:lvl>
    <w:lvl w:ilvl="1" w:tplc="3168C52A">
      <w:start w:val="1"/>
      <w:numFmt w:val="decimal"/>
      <w:lvlText w:val="%2."/>
      <w:lvlJc w:val="left"/>
      <w:pPr>
        <w:tabs>
          <w:tab w:val="num" w:pos="1440"/>
        </w:tabs>
        <w:ind w:left="1440" w:hanging="360"/>
      </w:pPr>
    </w:lvl>
    <w:lvl w:ilvl="2" w:tplc="83BC45CC" w:tentative="1">
      <w:start w:val="1"/>
      <w:numFmt w:val="decimal"/>
      <w:lvlText w:val="%3."/>
      <w:lvlJc w:val="left"/>
      <w:pPr>
        <w:tabs>
          <w:tab w:val="num" w:pos="2160"/>
        </w:tabs>
        <w:ind w:left="2160" w:hanging="360"/>
      </w:pPr>
    </w:lvl>
    <w:lvl w:ilvl="3" w:tplc="391E95E4" w:tentative="1">
      <w:start w:val="1"/>
      <w:numFmt w:val="decimal"/>
      <w:lvlText w:val="%4."/>
      <w:lvlJc w:val="left"/>
      <w:pPr>
        <w:tabs>
          <w:tab w:val="num" w:pos="2880"/>
        </w:tabs>
        <w:ind w:left="2880" w:hanging="360"/>
      </w:pPr>
    </w:lvl>
    <w:lvl w:ilvl="4" w:tplc="D3029E9A" w:tentative="1">
      <w:start w:val="1"/>
      <w:numFmt w:val="decimal"/>
      <w:lvlText w:val="%5."/>
      <w:lvlJc w:val="left"/>
      <w:pPr>
        <w:tabs>
          <w:tab w:val="num" w:pos="3600"/>
        </w:tabs>
        <w:ind w:left="3600" w:hanging="360"/>
      </w:pPr>
    </w:lvl>
    <w:lvl w:ilvl="5" w:tplc="04F0BE24" w:tentative="1">
      <w:start w:val="1"/>
      <w:numFmt w:val="decimal"/>
      <w:lvlText w:val="%6."/>
      <w:lvlJc w:val="left"/>
      <w:pPr>
        <w:tabs>
          <w:tab w:val="num" w:pos="4320"/>
        </w:tabs>
        <w:ind w:left="4320" w:hanging="360"/>
      </w:pPr>
    </w:lvl>
    <w:lvl w:ilvl="6" w:tplc="17FC8B76" w:tentative="1">
      <w:start w:val="1"/>
      <w:numFmt w:val="decimal"/>
      <w:lvlText w:val="%7."/>
      <w:lvlJc w:val="left"/>
      <w:pPr>
        <w:tabs>
          <w:tab w:val="num" w:pos="5040"/>
        </w:tabs>
        <w:ind w:left="5040" w:hanging="360"/>
      </w:pPr>
    </w:lvl>
    <w:lvl w:ilvl="7" w:tplc="C48A6D2E" w:tentative="1">
      <w:start w:val="1"/>
      <w:numFmt w:val="decimal"/>
      <w:lvlText w:val="%8."/>
      <w:lvlJc w:val="left"/>
      <w:pPr>
        <w:tabs>
          <w:tab w:val="num" w:pos="5760"/>
        </w:tabs>
        <w:ind w:left="5760" w:hanging="360"/>
      </w:pPr>
    </w:lvl>
    <w:lvl w:ilvl="8" w:tplc="DDEAD694" w:tentative="1">
      <w:start w:val="1"/>
      <w:numFmt w:val="decimal"/>
      <w:lvlText w:val="%9."/>
      <w:lvlJc w:val="left"/>
      <w:pPr>
        <w:tabs>
          <w:tab w:val="num" w:pos="6480"/>
        </w:tabs>
        <w:ind w:left="6480" w:hanging="360"/>
      </w:pPr>
    </w:lvl>
  </w:abstractNum>
  <w:abstractNum w:abstractNumId="2">
    <w:nsid w:val="31B7671F"/>
    <w:multiLevelType w:val="multilevel"/>
    <w:tmpl w:val="B60C9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A315EA"/>
    <w:multiLevelType w:val="multilevel"/>
    <w:tmpl w:val="E99A3CB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0AD77AF"/>
    <w:multiLevelType w:val="multilevel"/>
    <w:tmpl w:val="E2544E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5EC2107"/>
    <w:multiLevelType w:val="multilevel"/>
    <w:tmpl w:val="E2544E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9143964"/>
    <w:multiLevelType w:val="hybridMultilevel"/>
    <w:tmpl w:val="D5E8B8DC"/>
    <w:lvl w:ilvl="0" w:tplc="4112AC10">
      <w:start w:val="1"/>
      <w:numFmt w:val="decimal"/>
      <w:lvlText w:val="%1."/>
      <w:lvlJc w:val="left"/>
      <w:pPr>
        <w:tabs>
          <w:tab w:val="num" w:pos="720"/>
        </w:tabs>
        <w:ind w:left="720" w:hanging="360"/>
      </w:pPr>
    </w:lvl>
    <w:lvl w:ilvl="1" w:tplc="5EF2C226">
      <w:start w:val="1"/>
      <w:numFmt w:val="lowerLetter"/>
      <w:lvlText w:val="%2)"/>
      <w:lvlJc w:val="left"/>
      <w:pPr>
        <w:tabs>
          <w:tab w:val="num" w:pos="1440"/>
        </w:tabs>
        <w:ind w:left="1440" w:hanging="360"/>
      </w:pPr>
    </w:lvl>
    <w:lvl w:ilvl="2" w:tplc="B5F2AC12">
      <w:start w:val="1"/>
      <w:numFmt w:val="decimal"/>
      <w:lvlText w:val="%3."/>
      <w:lvlJc w:val="left"/>
      <w:pPr>
        <w:tabs>
          <w:tab w:val="num" w:pos="2160"/>
        </w:tabs>
        <w:ind w:left="2160" w:hanging="360"/>
      </w:pPr>
    </w:lvl>
    <w:lvl w:ilvl="3" w:tplc="C772DA8E" w:tentative="1">
      <w:start w:val="1"/>
      <w:numFmt w:val="decimal"/>
      <w:lvlText w:val="%4."/>
      <w:lvlJc w:val="left"/>
      <w:pPr>
        <w:tabs>
          <w:tab w:val="num" w:pos="2880"/>
        </w:tabs>
        <w:ind w:left="2880" w:hanging="360"/>
      </w:pPr>
    </w:lvl>
    <w:lvl w:ilvl="4" w:tplc="F638684A" w:tentative="1">
      <w:start w:val="1"/>
      <w:numFmt w:val="decimal"/>
      <w:lvlText w:val="%5."/>
      <w:lvlJc w:val="left"/>
      <w:pPr>
        <w:tabs>
          <w:tab w:val="num" w:pos="3600"/>
        </w:tabs>
        <w:ind w:left="3600" w:hanging="360"/>
      </w:pPr>
    </w:lvl>
    <w:lvl w:ilvl="5" w:tplc="6668349A" w:tentative="1">
      <w:start w:val="1"/>
      <w:numFmt w:val="decimal"/>
      <w:lvlText w:val="%6."/>
      <w:lvlJc w:val="left"/>
      <w:pPr>
        <w:tabs>
          <w:tab w:val="num" w:pos="4320"/>
        </w:tabs>
        <w:ind w:left="4320" w:hanging="360"/>
      </w:pPr>
    </w:lvl>
    <w:lvl w:ilvl="6" w:tplc="54522038" w:tentative="1">
      <w:start w:val="1"/>
      <w:numFmt w:val="decimal"/>
      <w:lvlText w:val="%7."/>
      <w:lvlJc w:val="left"/>
      <w:pPr>
        <w:tabs>
          <w:tab w:val="num" w:pos="5040"/>
        </w:tabs>
        <w:ind w:left="5040" w:hanging="360"/>
      </w:pPr>
    </w:lvl>
    <w:lvl w:ilvl="7" w:tplc="53569DD8" w:tentative="1">
      <w:start w:val="1"/>
      <w:numFmt w:val="decimal"/>
      <w:lvlText w:val="%8."/>
      <w:lvlJc w:val="left"/>
      <w:pPr>
        <w:tabs>
          <w:tab w:val="num" w:pos="5760"/>
        </w:tabs>
        <w:ind w:left="5760" w:hanging="360"/>
      </w:pPr>
    </w:lvl>
    <w:lvl w:ilvl="8" w:tplc="FC92FA80" w:tentative="1">
      <w:start w:val="1"/>
      <w:numFmt w:val="decimal"/>
      <w:lvlText w:val="%9."/>
      <w:lvlJc w:val="left"/>
      <w:pPr>
        <w:tabs>
          <w:tab w:val="num" w:pos="6480"/>
        </w:tabs>
        <w:ind w:left="6480" w:hanging="360"/>
      </w:pPr>
    </w:lvl>
  </w:abstractNum>
  <w:abstractNum w:abstractNumId="7">
    <w:nsid w:val="57A81CEA"/>
    <w:multiLevelType w:val="hybridMultilevel"/>
    <w:tmpl w:val="C3F2ACE4"/>
    <w:lvl w:ilvl="0" w:tplc="9FF617E4">
      <w:start w:val="1"/>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8">
    <w:nsid w:val="5C67298E"/>
    <w:multiLevelType w:val="multilevel"/>
    <w:tmpl w:val="E2544E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613733AD"/>
    <w:multiLevelType w:val="hybridMultilevel"/>
    <w:tmpl w:val="901CF2C0"/>
    <w:lvl w:ilvl="0" w:tplc="4572BDFA">
      <w:numFmt w:val="bullet"/>
      <w:lvlText w:val=""/>
      <w:lvlJc w:val="left"/>
      <w:pPr>
        <w:ind w:left="1069" w:hanging="360"/>
      </w:pPr>
      <w:rPr>
        <w:rFonts w:ascii="Symbol" w:eastAsia="Times New Roman" w:hAnsi="Symbol" w:cs="Aria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10">
    <w:nsid w:val="616F36FC"/>
    <w:multiLevelType w:val="multilevel"/>
    <w:tmpl w:val="E2544E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6F572AB9"/>
    <w:multiLevelType w:val="hybridMultilevel"/>
    <w:tmpl w:val="5DEC9B5A"/>
    <w:lvl w:ilvl="0" w:tplc="04160013">
      <w:start w:val="1"/>
      <w:numFmt w:val="upperRoman"/>
      <w:lvlText w:val="%1."/>
      <w:lvlJc w:val="righ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79226417"/>
    <w:multiLevelType w:val="multilevel"/>
    <w:tmpl w:val="E2544E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8"/>
  </w:num>
  <w:num w:numId="2">
    <w:abstractNumId w:val="5"/>
  </w:num>
  <w:num w:numId="3">
    <w:abstractNumId w:val="12"/>
  </w:num>
  <w:num w:numId="4">
    <w:abstractNumId w:val="10"/>
  </w:num>
  <w:num w:numId="5">
    <w:abstractNumId w:val="0"/>
  </w:num>
  <w:num w:numId="6">
    <w:abstractNumId w:val="2"/>
  </w:num>
  <w:num w:numId="7">
    <w:abstractNumId w:val="4"/>
  </w:num>
  <w:num w:numId="8">
    <w:abstractNumId w:val="3"/>
  </w:num>
  <w:num w:numId="9">
    <w:abstractNumId w:val="7"/>
  </w:num>
  <w:num w:numId="10">
    <w:abstractNumId w:val="11"/>
  </w:num>
  <w:num w:numId="11">
    <w:abstractNumId w:val="6"/>
  </w:num>
  <w:num w:numId="12">
    <w:abstractNumId w:val="1"/>
  </w:num>
  <w:num w:numId="1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yana da Silva Portela">
    <w15:presenceInfo w15:providerId="AD" w15:userId="S-1-5-21-1957994488-764733703-854245398-295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6D9"/>
    <w:rsid w:val="000009D8"/>
    <w:rsid w:val="00023864"/>
    <w:rsid w:val="0003113D"/>
    <w:rsid w:val="00031CF5"/>
    <w:rsid w:val="00032A94"/>
    <w:rsid w:val="0003331E"/>
    <w:rsid w:val="00035709"/>
    <w:rsid w:val="00036187"/>
    <w:rsid w:val="000412F7"/>
    <w:rsid w:val="000453A4"/>
    <w:rsid w:val="00045B49"/>
    <w:rsid w:val="00045ED7"/>
    <w:rsid w:val="000521B1"/>
    <w:rsid w:val="000545C0"/>
    <w:rsid w:val="0005749C"/>
    <w:rsid w:val="0005794B"/>
    <w:rsid w:val="00061ADE"/>
    <w:rsid w:val="00064195"/>
    <w:rsid w:val="00066B7C"/>
    <w:rsid w:val="000705BA"/>
    <w:rsid w:val="00072D25"/>
    <w:rsid w:val="00073063"/>
    <w:rsid w:val="00076B7E"/>
    <w:rsid w:val="00081923"/>
    <w:rsid w:val="0008260C"/>
    <w:rsid w:val="00087C25"/>
    <w:rsid w:val="00097C69"/>
    <w:rsid w:val="000A1B2D"/>
    <w:rsid w:val="000A1CE2"/>
    <w:rsid w:val="000A1FA2"/>
    <w:rsid w:val="000A2B31"/>
    <w:rsid w:val="000A360E"/>
    <w:rsid w:val="000A4FBC"/>
    <w:rsid w:val="000A6DD8"/>
    <w:rsid w:val="000B40B0"/>
    <w:rsid w:val="000B4E44"/>
    <w:rsid w:val="000B6F84"/>
    <w:rsid w:val="000B7194"/>
    <w:rsid w:val="000C4013"/>
    <w:rsid w:val="000C446F"/>
    <w:rsid w:val="000C7ADD"/>
    <w:rsid w:val="000D12FD"/>
    <w:rsid w:val="000D3839"/>
    <w:rsid w:val="000D3D80"/>
    <w:rsid w:val="000E2876"/>
    <w:rsid w:val="000F0BE2"/>
    <w:rsid w:val="000F33D6"/>
    <w:rsid w:val="000F3A7C"/>
    <w:rsid w:val="000F6E83"/>
    <w:rsid w:val="00103EF2"/>
    <w:rsid w:val="001068F9"/>
    <w:rsid w:val="0010768B"/>
    <w:rsid w:val="00112510"/>
    <w:rsid w:val="001149E7"/>
    <w:rsid w:val="001177D8"/>
    <w:rsid w:val="00117FDD"/>
    <w:rsid w:val="00124A63"/>
    <w:rsid w:val="0012723A"/>
    <w:rsid w:val="00131175"/>
    <w:rsid w:val="00142403"/>
    <w:rsid w:val="00147F6D"/>
    <w:rsid w:val="00151DE8"/>
    <w:rsid w:val="00153C4C"/>
    <w:rsid w:val="00155672"/>
    <w:rsid w:val="00163043"/>
    <w:rsid w:val="001657A3"/>
    <w:rsid w:val="001663B3"/>
    <w:rsid w:val="0017253B"/>
    <w:rsid w:val="00174C4D"/>
    <w:rsid w:val="00184E0A"/>
    <w:rsid w:val="00184F01"/>
    <w:rsid w:val="00193BDC"/>
    <w:rsid w:val="00195551"/>
    <w:rsid w:val="001A0CF7"/>
    <w:rsid w:val="001A1B4B"/>
    <w:rsid w:val="001B0661"/>
    <w:rsid w:val="001B3B41"/>
    <w:rsid w:val="001B5A47"/>
    <w:rsid w:val="001C0CA8"/>
    <w:rsid w:val="001C7043"/>
    <w:rsid w:val="001D1333"/>
    <w:rsid w:val="001D7851"/>
    <w:rsid w:val="001F41EC"/>
    <w:rsid w:val="001F7437"/>
    <w:rsid w:val="00204F88"/>
    <w:rsid w:val="00212F4A"/>
    <w:rsid w:val="00213E8B"/>
    <w:rsid w:val="00214E9A"/>
    <w:rsid w:val="0022279A"/>
    <w:rsid w:val="00223976"/>
    <w:rsid w:val="002317AD"/>
    <w:rsid w:val="00231C90"/>
    <w:rsid w:val="0023251B"/>
    <w:rsid w:val="002354F5"/>
    <w:rsid w:val="002364BF"/>
    <w:rsid w:val="00236A78"/>
    <w:rsid w:val="00236E1A"/>
    <w:rsid w:val="00240684"/>
    <w:rsid w:val="0024208D"/>
    <w:rsid w:val="0024526F"/>
    <w:rsid w:val="00250B2B"/>
    <w:rsid w:val="00255549"/>
    <w:rsid w:val="00261F52"/>
    <w:rsid w:val="0026324B"/>
    <w:rsid w:val="00271A6A"/>
    <w:rsid w:val="0027682E"/>
    <w:rsid w:val="00283008"/>
    <w:rsid w:val="00286262"/>
    <w:rsid w:val="002875B0"/>
    <w:rsid w:val="002935D5"/>
    <w:rsid w:val="002A0276"/>
    <w:rsid w:val="002A0CBB"/>
    <w:rsid w:val="002B370D"/>
    <w:rsid w:val="002C2754"/>
    <w:rsid w:val="002C3099"/>
    <w:rsid w:val="002C79F7"/>
    <w:rsid w:val="002C7A0F"/>
    <w:rsid w:val="002D64D2"/>
    <w:rsid w:val="002D7B17"/>
    <w:rsid w:val="002E0484"/>
    <w:rsid w:val="002E202E"/>
    <w:rsid w:val="002E707E"/>
    <w:rsid w:val="002E720A"/>
    <w:rsid w:val="002E7E17"/>
    <w:rsid w:val="002F0A05"/>
    <w:rsid w:val="002F5C9D"/>
    <w:rsid w:val="002F6C78"/>
    <w:rsid w:val="003004FA"/>
    <w:rsid w:val="003045A7"/>
    <w:rsid w:val="00305505"/>
    <w:rsid w:val="00311876"/>
    <w:rsid w:val="00317507"/>
    <w:rsid w:val="0032222F"/>
    <w:rsid w:val="00323F44"/>
    <w:rsid w:val="003326B1"/>
    <w:rsid w:val="0033646D"/>
    <w:rsid w:val="003421AC"/>
    <w:rsid w:val="00346372"/>
    <w:rsid w:val="00355521"/>
    <w:rsid w:val="00356B48"/>
    <w:rsid w:val="00365EB9"/>
    <w:rsid w:val="00366E87"/>
    <w:rsid w:val="00370698"/>
    <w:rsid w:val="003733B5"/>
    <w:rsid w:val="00377805"/>
    <w:rsid w:val="00380A9D"/>
    <w:rsid w:val="00382B03"/>
    <w:rsid w:val="00384299"/>
    <w:rsid w:val="00385894"/>
    <w:rsid w:val="00386B5E"/>
    <w:rsid w:val="00392EB0"/>
    <w:rsid w:val="003938BF"/>
    <w:rsid w:val="00395AB1"/>
    <w:rsid w:val="00396CA4"/>
    <w:rsid w:val="00396E1E"/>
    <w:rsid w:val="003A0580"/>
    <w:rsid w:val="003A07B7"/>
    <w:rsid w:val="003B1376"/>
    <w:rsid w:val="003B1388"/>
    <w:rsid w:val="003B5503"/>
    <w:rsid w:val="003B6708"/>
    <w:rsid w:val="003C5C34"/>
    <w:rsid w:val="003D39E5"/>
    <w:rsid w:val="003D5FA1"/>
    <w:rsid w:val="003D7229"/>
    <w:rsid w:val="003E2632"/>
    <w:rsid w:val="003E27CC"/>
    <w:rsid w:val="003E5BE2"/>
    <w:rsid w:val="003F0D36"/>
    <w:rsid w:val="003F3109"/>
    <w:rsid w:val="003F576D"/>
    <w:rsid w:val="00402259"/>
    <w:rsid w:val="00403DC2"/>
    <w:rsid w:val="0041009A"/>
    <w:rsid w:val="00412014"/>
    <w:rsid w:val="0041246B"/>
    <w:rsid w:val="004129EE"/>
    <w:rsid w:val="00417320"/>
    <w:rsid w:val="004206DB"/>
    <w:rsid w:val="004212F2"/>
    <w:rsid w:val="00427F4F"/>
    <w:rsid w:val="004302D0"/>
    <w:rsid w:val="00432121"/>
    <w:rsid w:val="00432982"/>
    <w:rsid w:val="00432989"/>
    <w:rsid w:val="00435CF9"/>
    <w:rsid w:val="00436F51"/>
    <w:rsid w:val="00446F20"/>
    <w:rsid w:val="00450D9D"/>
    <w:rsid w:val="0046024F"/>
    <w:rsid w:val="0046269E"/>
    <w:rsid w:val="0046282D"/>
    <w:rsid w:val="00466EE2"/>
    <w:rsid w:val="0046714E"/>
    <w:rsid w:val="00470E5B"/>
    <w:rsid w:val="0047302F"/>
    <w:rsid w:val="004746E4"/>
    <w:rsid w:val="00476A64"/>
    <w:rsid w:val="00492252"/>
    <w:rsid w:val="004927C6"/>
    <w:rsid w:val="00493C1D"/>
    <w:rsid w:val="00497EC0"/>
    <w:rsid w:val="004A2129"/>
    <w:rsid w:val="004A4E8A"/>
    <w:rsid w:val="004A5374"/>
    <w:rsid w:val="004A5763"/>
    <w:rsid w:val="004A5903"/>
    <w:rsid w:val="004A6340"/>
    <w:rsid w:val="004A6B29"/>
    <w:rsid w:val="004B3637"/>
    <w:rsid w:val="004B75AE"/>
    <w:rsid w:val="004C11FC"/>
    <w:rsid w:val="004C146B"/>
    <w:rsid w:val="004C499E"/>
    <w:rsid w:val="004D1490"/>
    <w:rsid w:val="004D64E9"/>
    <w:rsid w:val="004E1878"/>
    <w:rsid w:val="004E1CB9"/>
    <w:rsid w:val="004E31FE"/>
    <w:rsid w:val="004E35B7"/>
    <w:rsid w:val="004E41E7"/>
    <w:rsid w:val="004E433B"/>
    <w:rsid w:val="004E62BD"/>
    <w:rsid w:val="004E6953"/>
    <w:rsid w:val="004F38EF"/>
    <w:rsid w:val="004F3D31"/>
    <w:rsid w:val="004F6486"/>
    <w:rsid w:val="004F7667"/>
    <w:rsid w:val="005021BB"/>
    <w:rsid w:val="00505B22"/>
    <w:rsid w:val="00506C27"/>
    <w:rsid w:val="005071BA"/>
    <w:rsid w:val="00513336"/>
    <w:rsid w:val="00514B41"/>
    <w:rsid w:val="00516D0F"/>
    <w:rsid w:val="005266AF"/>
    <w:rsid w:val="005277DB"/>
    <w:rsid w:val="00530700"/>
    <w:rsid w:val="00530B2E"/>
    <w:rsid w:val="005355B4"/>
    <w:rsid w:val="00541705"/>
    <w:rsid w:val="00544B2E"/>
    <w:rsid w:val="00546ECE"/>
    <w:rsid w:val="005473A7"/>
    <w:rsid w:val="00551457"/>
    <w:rsid w:val="00561F91"/>
    <w:rsid w:val="005625D6"/>
    <w:rsid w:val="005635AD"/>
    <w:rsid w:val="00567650"/>
    <w:rsid w:val="0057114C"/>
    <w:rsid w:val="005717A7"/>
    <w:rsid w:val="005747BB"/>
    <w:rsid w:val="00576F22"/>
    <w:rsid w:val="00582FD0"/>
    <w:rsid w:val="00587B04"/>
    <w:rsid w:val="0059051C"/>
    <w:rsid w:val="00590A4A"/>
    <w:rsid w:val="00594578"/>
    <w:rsid w:val="005965AB"/>
    <w:rsid w:val="005A12D0"/>
    <w:rsid w:val="005B1164"/>
    <w:rsid w:val="005B277F"/>
    <w:rsid w:val="005B7ABC"/>
    <w:rsid w:val="005C34C0"/>
    <w:rsid w:val="005C38D0"/>
    <w:rsid w:val="005C3F4D"/>
    <w:rsid w:val="005C567C"/>
    <w:rsid w:val="005C5E28"/>
    <w:rsid w:val="005C7FD4"/>
    <w:rsid w:val="005D2433"/>
    <w:rsid w:val="005D6D36"/>
    <w:rsid w:val="005D7BA0"/>
    <w:rsid w:val="005E0871"/>
    <w:rsid w:val="005E3993"/>
    <w:rsid w:val="005E4286"/>
    <w:rsid w:val="005E4B0B"/>
    <w:rsid w:val="005E521A"/>
    <w:rsid w:val="005E6658"/>
    <w:rsid w:val="005E7C2A"/>
    <w:rsid w:val="005F4DE5"/>
    <w:rsid w:val="0060467E"/>
    <w:rsid w:val="006058BB"/>
    <w:rsid w:val="006121AF"/>
    <w:rsid w:val="00616A3B"/>
    <w:rsid w:val="00625D97"/>
    <w:rsid w:val="00630C18"/>
    <w:rsid w:val="0063611A"/>
    <w:rsid w:val="00636747"/>
    <w:rsid w:val="00640FDC"/>
    <w:rsid w:val="0064193E"/>
    <w:rsid w:val="00644A06"/>
    <w:rsid w:val="00645717"/>
    <w:rsid w:val="006513DC"/>
    <w:rsid w:val="0065194D"/>
    <w:rsid w:val="00662CDA"/>
    <w:rsid w:val="00663B43"/>
    <w:rsid w:val="00665303"/>
    <w:rsid w:val="006662A3"/>
    <w:rsid w:val="00667504"/>
    <w:rsid w:val="00671E97"/>
    <w:rsid w:val="006913B7"/>
    <w:rsid w:val="00694A9B"/>
    <w:rsid w:val="006A3CC4"/>
    <w:rsid w:val="006B24C1"/>
    <w:rsid w:val="006B2B1B"/>
    <w:rsid w:val="006B5836"/>
    <w:rsid w:val="006C1B91"/>
    <w:rsid w:val="006C52B2"/>
    <w:rsid w:val="006D0C13"/>
    <w:rsid w:val="006D2707"/>
    <w:rsid w:val="006D65D0"/>
    <w:rsid w:val="006E0295"/>
    <w:rsid w:val="006E0DEC"/>
    <w:rsid w:val="006E2A50"/>
    <w:rsid w:val="006F0518"/>
    <w:rsid w:val="006F4084"/>
    <w:rsid w:val="006F490F"/>
    <w:rsid w:val="006F7782"/>
    <w:rsid w:val="00702055"/>
    <w:rsid w:val="00702EA0"/>
    <w:rsid w:val="007057F4"/>
    <w:rsid w:val="00705CB0"/>
    <w:rsid w:val="00707734"/>
    <w:rsid w:val="007102C8"/>
    <w:rsid w:val="00710894"/>
    <w:rsid w:val="007169AF"/>
    <w:rsid w:val="00721D72"/>
    <w:rsid w:val="00723009"/>
    <w:rsid w:val="00734AD7"/>
    <w:rsid w:val="0073715B"/>
    <w:rsid w:val="00745426"/>
    <w:rsid w:val="00753D59"/>
    <w:rsid w:val="00756336"/>
    <w:rsid w:val="00770CA5"/>
    <w:rsid w:val="00776784"/>
    <w:rsid w:val="00780457"/>
    <w:rsid w:val="0078464A"/>
    <w:rsid w:val="007856C6"/>
    <w:rsid w:val="007932A2"/>
    <w:rsid w:val="0079583E"/>
    <w:rsid w:val="007A42A7"/>
    <w:rsid w:val="007A5476"/>
    <w:rsid w:val="007A57CF"/>
    <w:rsid w:val="007A7D8E"/>
    <w:rsid w:val="007B1742"/>
    <w:rsid w:val="007B2DEC"/>
    <w:rsid w:val="007C0912"/>
    <w:rsid w:val="007C12D1"/>
    <w:rsid w:val="007C34EF"/>
    <w:rsid w:val="007C5085"/>
    <w:rsid w:val="007C5F8C"/>
    <w:rsid w:val="007C6E57"/>
    <w:rsid w:val="007D2820"/>
    <w:rsid w:val="007E342A"/>
    <w:rsid w:val="007E592A"/>
    <w:rsid w:val="007E5D3C"/>
    <w:rsid w:val="007E7904"/>
    <w:rsid w:val="007E7BC8"/>
    <w:rsid w:val="007E7D68"/>
    <w:rsid w:val="007F010C"/>
    <w:rsid w:val="007F6B36"/>
    <w:rsid w:val="00800B5A"/>
    <w:rsid w:val="00802ADB"/>
    <w:rsid w:val="00803320"/>
    <w:rsid w:val="008056DA"/>
    <w:rsid w:val="00811182"/>
    <w:rsid w:val="008118EE"/>
    <w:rsid w:val="008119E7"/>
    <w:rsid w:val="00827AE5"/>
    <w:rsid w:val="00830C63"/>
    <w:rsid w:val="00832488"/>
    <w:rsid w:val="008338F4"/>
    <w:rsid w:val="00846C3C"/>
    <w:rsid w:val="008509D5"/>
    <w:rsid w:val="00850E5E"/>
    <w:rsid w:val="00852E5A"/>
    <w:rsid w:val="008530A3"/>
    <w:rsid w:val="008556D9"/>
    <w:rsid w:val="0085673D"/>
    <w:rsid w:val="00857360"/>
    <w:rsid w:val="008601FB"/>
    <w:rsid w:val="00861A5B"/>
    <w:rsid w:val="00870ABF"/>
    <w:rsid w:val="00873922"/>
    <w:rsid w:val="00886CF5"/>
    <w:rsid w:val="008879A5"/>
    <w:rsid w:val="00887AB9"/>
    <w:rsid w:val="00890933"/>
    <w:rsid w:val="0089119F"/>
    <w:rsid w:val="00891313"/>
    <w:rsid w:val="00894C82"/>
    <w:rsid w:val="008A0CF6"/>
    <w:rsid w:val="008A148C"/>
    <w:rsid w:val="008A49AE"/>
    <w:rsid w:val="008A4ECA"/>
    <w:rsid w:val="008B0C51"/>
    <w:rsid w:val="008B3681"/>
    <w:rsid w:val="008B495F"/>
    <w:rsid w:val="008B7A54"/>
    <w:rsid w:val="008C0A4A"/>
    <w:rsid w:val="008C2B74"/>
    <w:rsid w:val="008C4BDC"/>
    <w:rsid w:val="008C51F0"/>
    <w:rsid w:val="008D225D"/>
    <w:rsid w:val="008D316C"/>
    <w:rsid w:val="008D5C1D"/>
    <w:rsid w:val="008E0A32"/>
    <w:rsid w:val="008E4BB0"/>
    <w:rsid w:val="008E6BB6"/>
    <w:rsid w:val="008F117C"/>
    <w:rsid w:val="008F237B"/>
    <w:rsid w:val="008F24E9"/>
    <w:rsid w:val="008F7CE3"/>
    <w:rsid w:val="00903B13"/>
    <w:rsid w:val="009042FB"/>
    <w:rsid w:val="00910630"/>
    <w:rsid w:val="009158AD"/>
    <w:rsid w:val="00916F19"/>
    <w:rsid w:val="00916FF5"/>
    <w:rsid w:val="009200EF"/>
    <w:rsid w:val="00921759"/>
    <w:rsid w:val="00921EBE"/>
    <w:rsid w:val="00924B55"/>
    <w:rsid w:val="00926CAC"/>
    <w:rsid w:val="009311F7"/>
    <w:rsid w:val="0093255D"/>
    <w:rsid w:val="00951060"/>
    <w:rsid w:val="00953C61"/>
    <w:rsid w:val="00955711"/>
    <w:rsid w:val="00955FA9"/>
    <w:rsid w:val="009624C3"/>
    <w:rsid w:val="00972D4B"/>
    <w:rsid w:val="009739D7"/>
    <w:rsid w:val="00977FCE"/>
    <w:rsid w:val="00980B36"/>
    <w:rsid w:val="00980DD0"/>
    <w:rsid w:val="0099271F"/>
    <w:rsid w:val="00992758"/>
    <w:rsid w:val="009A0BD9"/>
    <w:rsid w:val="009A2006"/>
    <w:rsid w:val="009A546B"/>
    <w:rsid w:val="009A619C"/>
    <w:rsid w:val="009A7704"/>
    <w:rsid w:val="009B1DB7"/>
    <w:rsid w:val="009B6B40"/>
    <w:rsid w:val="009C2DDF"/>
    <w:rsid w:val="009C4857"/>
    <w:rsid w:val="009C5791"/>
    <w:rsid w:val="009C5E7B"/>
    <w:rsid w:val="009C7693"/>
    <w:rsid w:val="009C7ADA"/>
    <w:rsid w:val="009D5889"/>
    <w:rsid w:val="009D76A2"/>
    <w:rsid w:val="009E346A"/>
    <w:rsid w:val="009E3B16"/>
    <w:rsid w:val="009E4A03"/>
    <w:rsid w:val="009F2D5E"/>
    <w:rsid w:val="009F2FA9"/>
    <w:rsid w:val="009F57CE"/>
    <w:rsid w:val="00A01EE5"/>
    <w:rsid w:val="00A02FB2"/>
    <w:rsid w:val="00A047DF"/>
    <w:rsid w:val="00A0633A"/>
    <w:rsid w:val="00A06AD8"/>
    <w:rsid w:val="00A07230"/>
    <w:rsid w:val="00A10526"/>
    <w:rsid w:val="00A112DC"/>
    <w:rsid w:val="00A1540E"/>
    <w:rsid w:val="00A24B2F"/>
    <w:rsid w:val="00A262B0"/>
    <w:rsid w:val="00A26CC9"/>
    <w:rsid w:val="00A34505"/>
    <w:rsid w:val="00A37876"/>
    <w:rsid w:val="00A439BA"/>
    <w:rsid w:val="00A50BBB"/>
    <w:rsid w:val="00A51B6F"/>
    <w:rsid w:val="00A54272"/>
    <w:rsid w:val="00A60E5B"/>
    <w:rsid w:val="00A63948"/>
    <w:rsid w:val="00A654F4"/>
    <w:rsid w:val="00A66EA3"/>
    <w:rsid w:val="00A67F52"/>
    <w:rsid w:val="00A729BB"/>
    <w:rsid w:val="00A72ED8"/>
    <w:rsid w:val="00A80BFF"/>
    <w:rsid w:val="00A81E17"/>
    <w:rsid w:val="00A82B9E"/>
    <w:rsid w:val="00A84726"/>
    <w:rsid w:val="00A84761"/>
    <w:rsid w:val="00A8672D"/>
    <w:rsid w:val="00A90D79"/>
    <w:rsid w:val="00A94EDC"/>
    <w:rsid w:val="00A9561A"/>
    <w:rsid w:val="00A96882"/>
    <w:rsid w:val="00AA12A2"/>
    <w:rsid w:val="00AA3281"/>
    <w:rsid w:val="00AA432A"/>
    <w:rsid w:val="00AA4564"/>
    <w:rsid w:val="00AA48A3"/>
    <w:rsid w:val="00AA5604"/>
    <w:rsid w:val="00AA6EE4"/>
    <w:rsid w:val="00AB2A2E"/>
    <w:rsid w:val="00AB3686"/>
    <w:rsid w:val="00AB3B05"/>
    <w:rsid w:val="00AB3BC8"/>
    <w:rsid w:val="00AC2F5F"/>
    <w:rsid w:val="00AC54E2"/>
    <w:rsid w:val="00AC6A9F"/>
    <w:rsid w:val="00AD1B6A"/>
    <w:rsid w:val="00AD2BDD"/>
    <w:rsid w:val="00AE1F17"/>
    <w:rsid w:val="00AE3340"/>
    <w:rsid w:val="00AE53C8"/>
    <w:rsid w:val="00AE55CC"/>
    <w:rsid w:val="00AE7F34"/>
    <w:rsid w:val="00AE7FF1"/>
    <w:rsid w:val="00AF53AF"/>
    <w:rsid w:val="00B00314"/>
    <w:rsid w:val="00B03BCD"/>
    <w:rsid w:val="00B06653"/>
    <w:rsid w:val="00B06786"/>
    <w:rsid w:val="00B100BF"/>
    <w:rsid w:val="00B1048E"/>
    <w:rsid w:val="00B21676"/>
    <w:rsid w:val="00B23975"/>
    <w:rsid w:val="00B24EB6"/>
    <w:rsid w:val="00B26589"/>
    <w:rsid w:val="00B35B2D"/>
    <w:rsid w:val="00B417E8"/>
    <w:rsid w:val="00B43EE4"/>
    <w:rsid w:val="00B47DED"/>
    <w:rsid w:val="00B604CA"/>
    <w:rsid w:val="00B64A18"/>
    <w:rsid w:val="00B67191"/>
    <w:rsid w:val="00B67FEC"/>
    <w:rsid w:val="00B73593"/>
    <w:rsid w:val="00B73824"/>
    <w:rsid w:val="00B821F5"/>
    <w:rsid w:val="00B82C71"/>
    <w:rsid w:val="00B83782"/>
    <w:rsid w:val="00B837C2"/>
    <w:rsid w:val="00B839AD"/>
    <w:rsid w:val="00B9205F"/>
    <w:rsid w:val="00B9701A"/>
    <w:rsid w:val="00BA10D0"/>
    <w:rsid w:val="00BA116B"/>
    <w:rsid w:val="00BB4931"/>
    <w:rsid w:val="00BB773C"/>
    <w:rsid w:val="00BC08D7"/>
    <w:rsid w:val="00BC43E0"/>
    <w:rsid w:val="00BD0214"/>
    <w:rsid w:val="00BD5364"/>
    <w:rsid w:val="00BD7409"/>
    <w:rsid w:val="00BE0570"/>
    <w:rsid w:val="00BE1C68"/>
    <w:rsid w:val="00BE380B"/>
    <w:rsid w:val="00BE3EE3"/>
    <w:rsid w:val="00BE5B46"/>
    <w:rsid w:val="00BF0E1A"/>
    <w:rsid w:val="00BF2DD2"/>
    <w:rsid w:val="00BF38C7"/>
    <w:rsid w:val="00BF4751"/>
    <w:rsid w:val="00BF73ED"/>
    <w:rsid w:val="00C01166"/>
    <w:rsid w:val="00C04098"/>
    <w:rsid w:val="00C1129D"/>
    <w:rsid w:val="00C1192C"/>
    <w:rsid w:val="00C14B4D"/>
    <w:rsid w:val="00C15037"/>
    <w:rsid w:val="00C15916"/>
    <w:rsid w:val="00C16EFC"/>
    <w:rsid w:val="00C2398C"/>
    <w:rsid w:val="00C26C78"/>
    <w:rsid w:val="00C30893"/>
    <w:rsid w:val="00C31068"/>
    <w:rsid w:val="00C35F93"/>
    <w:rsid w:val="00C412FB"/>
    <w:rsid w:val="00C43709"/>
    <w:rsid w:val="00C522DD"/>
    <w:rsid w:val="00C61264"/>
    <w:rsid w:val="00C63A95"/>
    <w:rsid w:val="00C63DE5"/>
    <w:rsid w:val="00C65B06"/>
    <w:rsid w:val="00C7347B"/>
    <w:rsid w:val="00C73F2A"/>
    <w:rsid w:val="00C76622"/>
    <w:rsid w:val="00C80D3B"/>
    <w:rsid w:val="00C8159A"/>
    <w:rsid w:val="00C81FA9"/>
    <w:rsid w:val="00C83940"/>
    <w:rsid w:val="00C83A5F"/>
    <w:rsid w:val="00C857E3"/>
    <w:rsid w:val="00C859E3"/>
    <w:rsid w:val="00C86C61"/>
    <w:rsid w:val="00C87C62"/>
    <w:rsid w:val="00C92B2A"/>
    <w:rsid w:val="00CA321B"/>
    <w:rsid w:val="00CA356E"/>
    <w:rsid w:val="00CB0232"/>
    <w:rsid w:val="00CB2352"/>
    <w:rsid w:val="00CC0571"/>
    <w:rsid w:val="00CC1C76"/>
    <w:rsid w:val="00CD24E6"/>
    <w:rsid w:val="00CD399E"/>
    <w:rsid w:val="00CD63FE"/>
    <w:rsid w:val="00CD6BCA"/>
    <w:rsid w:val="00CD7DBA"/>
    <w:rsid w:val="00CE1524"/>
    <w:rsid w:val="00CE2BDC"/>
    <w:rsid w:val="00CE2DD5"/>
    <w:rsid w:val="00CE4AE1"/>
    <w:rsid w:val="00CE68C6"/>
    <w:rsid w:val="00CF67BE"/>
    <w:rsid w:val="00CF7949"/>
    <w:rsid w:val="00D038E7"/>
    <w:rsid w:val="00D03D76"/>
    <w:rsid w:val="00D07D75"/>
    <w:rsid w:val="00D12241"/>
    <w:rsid w:val="00D20111"/>
    <w:rsid w:val="00D20B72"/>
    <w:rsid w:val="00D22417"/>
    <w:rsid w:val="00D2386B"/>
    <w:rsid w:val="00D2422F"/>
    <w:rsid w:val="00D24805"/>
    <w:rsid w:val="00D24DFC"/>
    <w:rsid w:val="00D307A8"/>
    <w:rsid w:val="00D33980"/>
    <w:rsid w:val="00D35822"/>
    <w:rsid w:val="00D5073A"/>
    <w:rsid w:val="00D554AF"/>
    <w:rsid w:val="00D569BB"/>
    <w:rsid w:val="00D576D5"/>
    <w:rsid w:val="00D57AAD"/>
    <w:rsid w:val="00D610E8"/>
    <w:rsid w:val="00D63A01"/>
    <w:rsid w:val="00D67F67"/>
    <w:rsid w:val="00D73379"/>
    <w:rsid w:val="00D73E33"/>
    <w:rsid w:val="00D73E35"/>
    <w:rsid w:val="00D741C9"/>
    <w:rsid w:val="00D74FBE"/>
    <w:rsid w:val="00D75F48"/>
    <w:rsid w:val="00D8162A"/>
    <w:rsid w:val="00D8267B"/>
    <w:rsid w:val="00D856A2"/>
    <w:rsid w:val="00D9173F"/>
    <w:rsid w:val="00D91C9E"/>
    <w:rsid w:val="00D92FD4"/>
    <w:rsid w:val="00D95749"/>
    <w:rsid w:val="00D97257"/>
    <w:rsid w:val="00DA022F"/>
    <w:rsid w:val="00DA6C8E"/>
    <w:rsid w:val="00DB1879"/>
    <w:rsid w:val="00DB37CD"/>
    <w:rsid w:val="00DB38CA"/>
    <w:rsid w:val="00DB714F"/>
    <w:rsid w:val="00DC10F9"/>
    <w:rsid w:val="00DC267F"/>
    <w:rsid w:val="00DC2F29"/>
    <w:rsid w:val="00DC63AD"/>
    <w:rsid w:val="00DD4916"/>
    <w:rsid w:val="00DD7DB9"/>
    <w:rsid w:val="00DF749B"/>
    <w:rsid w:val="00DF756C"/>
    <w:rsid w:val="00E01177"/>
    <w:rsid w:val="00E02FE1"/>
    <w:rsid w:val="00E0596B"/>
    <w:rsid w:val="00E0636B"/>
    <w:rsid w:val="00E07E73"/>
    <w:rsid w:val="00E10024"/>
    <w:rsid w:val="00E13336"/>
    <w:rsid w:val="00E23AB8"/>
    <w:rsid w:val="00E23E23"/>
    <w:rsid w:val="00E353D9"/>
    <w:rsid w:val="00E36193"/>
    <w:rsid w:val="00E36ECA"/>
    <w:rsid w:val="00E458BE"/>
    <w:rsid w:val="00E46A2E"/>
    <w:rsid w:val="00E50640"/>
    <w:rsid w:val="00E51569"/>
    <w:rsid w:val="00E53E67"/>
    <w:rsid w:val="00E573C2"/>
    <w:rsid w:val="00E610DE"/>
    <w:rsid w:val="00E62A94"/>
    <w:rsid w:val="00E635D5"/>
    <w:rsid w:val="00E65196"/>
    <w:rsid w:val="00E660BA"/>
    <w:rsid w:val="00E701FA"/>
    <w:rsid w:val="00E7330B"/>
    <w:rsid w:val="00E73B44"/>
    <w:rsid w:val="00E7664B"/>
    <w:rsid w:val="00E81E73"/>
    <w:rsid w:val="00E83866"/>
    <w:rsid w:val="00E84490"/>
    <w:rsid w:val="00E85071"/>
    <w:rsid w:val="00E86B65"/>
    <w:rsid w:val="00E9240E"/>
    <w:rsid w:val="00E944E9"/>
    <w:rsid w:val="00EA011E"/>
    <w:rsid w:val="00EA023B"/>
    <w:rsid w:val="00EA0ADC"/>
    <w:rsid w:val="00EA3E35"/>
    <w:rsid w:val="00EA56AB"/>
    <w:rsid w:val="00EA603D"/>
    <w:rsid w:val="00EB74EE"/>
    <w:rsid w:val="00EC06C1"/>
    <w:rsid w:val="00EC0CED"/>
    <w:rsid w:val="00EC1FCD"/>
    <w:rsid w:val="00EC66CA"/>
    <w:rsid w:val="00EC7670"/>
    <w:rsid w:val="00ED137A"/>
    <w:rsid w:val="00ED2239"/>
    <w:rsid w:val="00ED28C4"/>
    <w:rsid w:val="00ED32E2"/>
    <w:rsid w:val="00EE16CB"/>
    <w:rsid w:val="00EE2B72"/>
    <w:rsid w:val="00EE2E72"/>
    <w:rsid w:val="00EE72EA"/>
    <w:rsid w:val="00EF2DF8"/>
    <w:rsid w:val="00F038BB"/>
    <w:rsid w:val="00F04545"/>
    <w:rsid w:val="00F04EF6"/>
    <w:rsid w:val="00F05739"/>
    <w:rsid w:val="00F10348"/>
    <w:rsid w:val="00F166F9"/>
    <w:rsid w:val="00F23277"/>
    <w:rsid w:val="00F23A3A"/>
    <w:rsid w:val="00F3215B"/>
    <w:rsid w:val="00F32858"/>
    <w:rsid w:val="00F32B39"/>
    <w:rsid w:val="00F40471"/>
    <w:rsid w:val="00F41E06"/>
    <w:rsid w:val="00F421C1"/>
    <w:rsid w:val="00F42E07"/>
    <w:rsid w:val="00F5084E"/>
    <w:rsid w:val="00F51949"/>
    <w:rsid w:val="00F553A4"/>
    <w:rsid w:val="00F56149"/>
    <w:rsid w:val="00F570CB"/>
    <w:rsid w:val="00F61E88"/>
    <w:rsid w:val="00F65CC5"/>
    <w:rsid w:val="00F7084D"/>
    <w:rsid w:val="00F77919"/>
    <w:rsid w:val="00F817FF"/>
    <w:rsid w:val="00F87398"/>
    <w:rsid w:val="00F92186"/>
    <w:rsid w:val="00F92DCA"/>
    <w:rsid w:val="00F930BF"/>
    <w:rsid w:val="00F947DB"/>
    <w:rsid w:val="00F94B24"/>
    <w:rsid w:val="00FA3961"/>
    <w:rsid w:val="00FB1350"/>
    <w:rsid w:val="00FB4779"/>
    <w:rsid w:val="00FC46CB"/>
    <w:rsid w:val="00FC536A"/>
    <w:rsid w:val="00FC6724"/>
    <w:rsid w:val="00FC6C83"/>
    <w:rsid w:val="00FD1F2E"/>
    <w:rsid w:val="00FD4A60"/>
    <w:rsid w:val="00FD6F74"/>
    <w:rsid w:val="00FE1D55"/>
    <w:rsid w:val="00FE4509"/>
    <w:rsid w:val="00FE6B09"/>
    <w:rsid w:val="00FF0762"/>
    <w:rsid w:val="00FF4691"/>
    <w:rsid w:val="00FF5A7C"/>
    <w:rsid w:val="00FF5B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9"/>
    <w:qFormat/>
    <w:rsid w:val="006046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3">
    <w:name w:val="heading 3"/>
    <w:basedOn w:val="Normal"/>
    <w:next w:val="Normal"/>
    <w:link w:val="Ttulo3Char"/>
    <w:uiPriority w:val="9"/>
    <w:unhideWhenUsed/>
    <w:qFormat/>
    <w:rsid w:val="003D5F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2E0484"/>
    <w:rPr>
      <w:color w:val="0000FF" w:themeColor="hyperlink"/>
      <w:u w:val="single"/>
    </w:rPr>
  </w:style>
  <w:style w:type="paragraph" w:styleId="NormalWeb">
    <w:name w:val="Normal (Web)"/>
    <w:basedOn w:val="Normal"/>
    <w:uiPriority w:val="99"/>
    <w:rsid w:val="002E0484"/>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verdana11">
    <w:name w:val="verdana11"/>
    <w:basedOn w:val="Normal"/>
    <w:rsid w:val="002E04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2E0484"/>
    <w:pPr>
      <w:ind w:left="720"/>
      <w:contextualSpacing/>
    </w:pPr>
    <w:rPr>
      <w:rFonts w:ascii="Calibri" w:eastAsia="Calibri" w:hAnsi="Calibri" w:cs="Times New Roman"/>
    </w:rPr>
  </w:style>
  <w:style w:type="paragraph" w:styleId="Textodebalo">
    <w:name w:val="Balloon Text"/>
    <w:basedOn w:val="Normal"/>
    <w:link w:val="TextodebaloChar"/>
    <w:uiPriority w:val="99"/>
    <w:semiHidden/>
    <w:unhideWhenUsed/>
    <w:rsid w:val="002E048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E0484"/>
    <w:rPr>
      <w:rFonts w:ascii="Tahoma" w:hAnsi="Tahoma" w:cs="Tahoma"/>
      <w:sz w:val="16"/>
      <w:szCs w:val="16"/>
    </w:rPr>
  </w:style>
  <w:style w:type="paragraph" w:styleId="Cabealho">
    <w:name w:val="header"/>
    <w:basedOn w:val="Normal"/>
    <w:link w:val="CabealhoChar"/>
    <w:uiPriority w:val="99"/>
    <w:unhideWhenUsed/>
    <w:rsid w:val="00C412F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2FB"/>
  </w:style>
  <w:style w:type="paragraph" w:styleId="Rodap">
    <w:name w:val="footer"/>
    <w:basedOn w:val="Normal"/>
    <w:link w:val="RodapChar"/>
    <w:uiPriority w:val="99"/>
    <w:unhideWhenUsed/>
    <w:rsid w:val="00C412FB"/>
    <w:pPr>
      <w:tabs>
        <w:tab w:val="center" w:pos="4252"/>
        <w:tab w:val="right" w:pos="8504"/>
      </w:tabs>
      <w:spacing w:after="0" w:line="240" w:lineRule="auto"/>
    </w:pPr>
  </w:style>
  <w:style w:type="character" w:customStyle="1" w:styleId="RodapChar">
    <w:name w:val="Rodapé Char"/>
    <w:basedOn w:val="Fontepargpadro"/>
    <w:link w:val="Rodap"/>
    <w:uiPriority w:val="99"/>
    <w:rsid w:val="00C412FB"/>
  </w:style>
  <w:style w:type="character" w:customStyle="1" w:styleId="Ttulo1Char">
    <w:name w:val="Título 1 Char"/>
    <w:basedOn w:val="Fontepargpadro"/>
    <w:link w:val="Ttulo1"/>
    <w:uiPriority w:val="9"/>
    <w:rsid w:val="0060467E"/>
    <w:rPr>
      <w:rFonts w:ascii="Times New Roman" w:eastAsia="Times New Roman" w:hAnsi="Times New Roman" w:cs="Times New Roman"/>
      <w:b/>
      <w:bCs/>
      <w:kern w:val="36"/>
      <w:sz w:val="48"/>
      <w:szCs w:val="48"/>
      <w:lang w:eastAsia="pt-BR"/>
    </w:rPr>
  </w:style>
  <w:style w:type="paragraph" w:customStyle="1" w:styleId="ementa">
    <w:name w:val="ementa"/>
    <w:basedOn w:val="Normal"/>
    <w:rsid w:val="0060467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3A07B7"/>
    <w:rPr>
      <w:sz w:val="16"/>
      <w:szCs w:val="16"/>
    </w:rPr>
  </w:style>
  <w:style w:type="paragraph" w:styleId="Textodecomentrio">
    <w:name w:val="annotation text"/>
    <w:basedOn w:val="Normal"/>
    <w:link w:val="TextodecomentrioChar"/>
    <w:uiPriority w:val="99"/>
    <w:semiHidden/>
    <w:unhideWhenUsed/>
    <w:rsid w:val="003A07B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A07B7"/>
    <w:rPr>
      <w:sz w:val="20"/>
      <w:szCs w:val="20"/>
    </w:rPr>
  </w:style>
  <w:style w:type="paragraph" w:styleId="Assuntodocomentrio">
    <w:name w:val="annotation subject"/>
    <w:basedOn w:val="Textodecomentrio"/>
    <w:next w:val="Textodecomentrio"/>
    <w:link w:val="AssuntodocomentrioChar"/>
    <w:uiPriority w:val="99"/>
    <w:semiHidden/>
    <w:unhideWhenUsed/>
    <w:rsid w:val="003A07B7"/>
    <w:rPr>
      <w:b/>
      <w:bCs/>
    </w:rPr>
  </w:style>
  <w:style w:type="character" w:customStyle="1" w:styleId="AssuntodocomentrioChar">
    <w:name w:val="Assunto do comentário Char"/>
    <w:basedOn w:val="TextodecomentrioChar"/>
    <w:link w:val="Assuntodocomentrio"/>
    <w:uiPriority w:val="99"/>
    <w:semiHidden/>
    <w:rsid w:val="003A07B7"/>
    <w:rPr>
      <w:b/>
      <w:bCs/>
      <w:sz w:val="20"/>
      <w:szCs w:val="20"/>
    </w:rPr>
  </w:style>
  <w:style w:type="paragraph" w:customStyle="1" w:styleId="Default">
    <w:name w:val="Default"/>
    <w:rsid w:val="005E3993"/>
    <w:pPr>
      <w:autoSpaceDE w:val="0"/>
      <w:autoSpaceDN w:val="0"/>
      <w:adjustRightInd w:val="0"/>
      <w:spacing w:after="0" w:line="240" w:lineRule="auto"/>
    </w:pPr>
    <w:rPr>
      <w:rFonts w:ascii="Times New Roman" w:hAnsi="Times New Roman" w:cs="Times New Roman"/>
      <w:color w:val="000000"/>
      <w:sz w:val="24"/>
      <w:szCs w:val="24"/>
    </w:rPr>
  </w:style>
  <w:style w:type="paragraph" w:styleId="Corpodetexto">
    <w:name w:val="Body Text"/>
    <w:basedOn w:val="Normal"/>
    <w:link w:val="CorpodetextoChar"/>
    <w:uiPriority w:val="1"/>
    <w:qFormat/>
    <w:rsid w:val="00C26C78"/>
    <w:pPr>
      <w:widowControl w:val="0"/>
      <w:autoSpaceDE w:val="0"/>
      <w:autoSpaceDN w:val="0"/>
      <w:spacing w:after="0" w:line="240" w:lineRule="auto"/>
    </w:pPr>
    <w:rPr>
      <w:rFonts w:ascii="Arial" w:eastAsia="Arial" w:hAnsi="Arial" w:cs="Arial"/>
      <w:lang w:eastAsia="pt-BR" w:bidi="pt-BR"/>
    </w:rPr>
  </w:style>
  <w:style w:type="character" w:customStyle="1" w:styleId="CorpodetextoChar">
    <w:name w:val="Corpo de texto Char"/>
    <w:basedOn w:val="Fontepargpadro"/>
    <w:link w:val="Corpodetexto"/>
    <w:uiPriority w:val="1"/>
    <w:rsid w:val="00C26C78"/>
    <w:rPr>
      <w:rFonts w:ascii="Arial" w:eastAsia="Arial" w:hAnsi="Arial" w:cs="Arial"/>
      <w:lang w:eastAsia="pt-BR" w:bidi="pt-BR"/>
    </w:rPr>
  </w:style>
  <w:style w:type="paragraph" w:styleId="Textodenotaderodap">
    <w:name w:val="footnote text"/>
    <w:basedOn w:val="Normal"/>
    <w:link w:val="TextodenotaderodapChar"/>
    <w:uiPriority w:val="99"/>
    <w:semiHidden/>
    <w:unhideWhenUsed/>
    <w:rsid w:val="00C26C78"/>
    <w:pPr>
      <w:widowControl w:val="0"/>
      <w:autoSpaceDE w:val="0"/>
      <w:autoSpaceDN w:val="0"/>
      <w:spacing w:after="0" w:line="240" w:lineRule="auto"/>
    </w:pPr>
    <w:rPr>
      <w:rFonts w:ascii="Arial" w:eastAsia="Arial" w:hAnsi="Arial" w:cs="Arial"/>
      <w:sz w:val="20"/>
      <w:szCs w:val="20"/>
      <w:lang w:eastAsia="pt-BR" w:bidi="pt-BR"/>
    </w:rPr>
  </w:style>
  <w:style w:type="character" w:customStyle="1" w:styleId="TextodenotaderodapChar">
    <w:name w:val="Texto de nota de rodapé Char"/>
    <w:basedOn w:val="Fontepargpadro"/>
    <w:link w:val="Textodenotaderodap"/>
    <w:uiPriority w:val="99"/>
    <w:semiHidden/>
    <w:rsid w:val="00C26C78"/>
    <w:rPr>
      <w:rFonts w:ascii="Arial" w:eastAsia="Arial" w:hAnsi="Arial" w:cs="Arial"/>
      <w:sz w:val="20"/>
      <w:szCs w:val="20"/>
      <w:lang w:eastAsia="pt-BR" w:bidi="pt-BR"/>
    </w:rPr>
  </w:style>
  <w:style w:type="character" w:styleId="Refdenotaderodap">
    <w:name w:val="footnote reference"/>
    <w:basedOn w:val="Fontepargpadro"/>
    <w:uiPriority w:val="99"/>
    <w:semiHidden/>
    <w:unhideWhenUsed/>
    <w:rsid w:val="00C26C78"/>
    <w:rPr>
      <w:vertAlign w:val="superscript"/>
    </w:rPr>
  </w:style>
  <w:style w:type="character" w:customStyle="1" w:styleId="Ttulo3Char">
    <w:name w:val="Título 3 Char"/>
    <w:basedOn w:val="Fontepargpadro"/>
    <w:link w:val="Ttulo3"/>
    <w:uiPriority w:val="9"/>
    <w:rsid w:val="003D5FA1"/>
    <w:rPr>
      <w:rFonts w:asciiTheme="majorHAnsi" w:eastAsiaTheme="majorEastAsia" w:hAnsiTheme="majorHAnsi" w:cstheme="majorBidi"/>
      <w:b/>
      <w:bCs/>
      <w:color w:val="4F81BD" w:themeColor="accent1"/>
    </w:rPr>
  </w:style>
  <w:style w:type="character" w:styleId="nfase">
    <w:name w:val="Emphasis"/>
    <w:basedOn w:val="Fontepargpadro"/>
    <w:uiPriority w:val="20"/>
    <w:qFormat/>
    <w:rsid w:val="003D5FA1"/>
    <w:rPr>
      <w:i/>
      <w:iCs/>
    </w:rPr>
  </w:style>
  <w:style w:type="table" w:customStyle="1" w:styleId="TableNormal">
    <w:name w:val="Table Normal"/>
    <w:uiPriority w:val="2"/>
    <w:semiHidden/>
    <w:unhideWhenUsed/>
    <w:qFormat/>
    <w:rsid w:val="009311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311F7"/>
    <w:pPr>
      <w:widowControl w:val="0"/>
      <w:autoSpaceDE w:val="0"/>
      <w:autoSpaceDN w:val="0"/>
      <w:spacing w:after="0" w:line="240" w:lineRule="auto"/>
      <w:jc w:val="center"/>
    </w:pPr>
    <w:rPr>
      <w:rFonts w:ascii="Arial" w:eastAsia="Arial" w:hAnsi="Arial" w:cs="Arial"/>
      <w:lang w:eastAsia="pt-BR" w:bidi="pt-BR"/>
    </w:rPr>
  </w:style>
  <w:style w:type="character" w:styleId="Forte">
    <w:name w:val="Strong"/>
    <w:basedOn w:val="Fontepargpadro"/>
    <w:uiPriority w:val="22"/>
    <w:qFormat/>
    <w:rsid w:val="0003570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9"/>
    <w:qFormat/>
    <w:rsid w:val="006046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3">
    <w:name w:val="heading 3"/>
    <w:basedOn w:val="Normal"/>
    <w:next w:val="Normal"/>
    <w:link w:val="Ttulo3Char"/>
    <w:uiPriority w:val="9"/>
    <w:unhideWhenUsed/>
    <w:qFormat/>
    <w:rsid w:val="003D5F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2E0484"/>
    <w:rPr>
      <w:color w:val="0000FF" w:themeColor="hyperlink"/>
      <w:u w:val="single"/>
    </w:rPr>
  </w:style>
  <w:style w:type="paragraph" w:styleId="NormalWeb">
    <w:name w:val="Normal (Web)"/>
    <w:basedOn w:val="Normal"/>
    <w:uiPriority w:val="99"/>
    <w:rsid w:val="002E0484"/>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verdana11">
    <w:name w:val="verdana11"/>
    <w:basedOn w:val="Normal"/>
    <w:rsid w:val="002E04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2E0484"/>
    <w:pPr>
      <w:ind w:left="720"/>
      <w:contextualSpacing/>
    </w:pPr>
    <w:rPr>
      <w:rFonts w:ascii="Calibri" w:eastAsia="Calibri" w:hAnsi="Calibri" w:cs="Times New Roman"/>
    </w:rPr>
  </w:style>
  <w:style w:type="paragraph" w:styleId="Textodebalo">
    <w:name w:val="Balloon Text"/>
    <w:basedOn w:val="Normal"/>
    <w:link w:val="TextodebaloChar"/>
    <w:uiPriority w:val="99"/>
    <w:semiHidden/>
    <w:unhideWhenUsed/>
    <w:rsid w:val="002E048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E0484"/>
    <w:rPr>
      <w:rFonts w:ascii="Tahoma" w:hAnsi="Tahoma" w:cs="Tahoma"/>
      <w:sz w:val="16"/>
      <w:szCs w:val="16"/>
    </w:rPr>
  </w:style>
  <w:style w:type="paragraph" w:styleId="Cabealho">
    <w:name w:val="header"/>
    <w:basedOn w:val="Normal"/>
    <w:link w:val="CabealhoChar"/>
    <w:uiPriority w:val="99"/>
    <w:unhideWhenUsed/>
    <w:rsid w:val="00C412F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2FB"/>
  </w:style>
  <w:style w:type="paragraph" w:styleId="Rodap">
    <w:name w:val="footer"/>
    <w:basedOn w:val="Normal"/>
    <w:link w:val="RodapChar"/>
    <w:uiPriority w:val="99"/>
    <w:unhideWhenUsed/>
    <w:rsid w:val="00C412FB"/>
    <w:pPr>
      <w:tabs>
        <w:tab w:val="center" w:pos="4252"/>
        <w:tab w:val="right" w:pos="8504"/>
      </w:tabs>
      <w:spacing w:after="0" w:line="240" w:lineRule="auto"/>
    </w:pPr>
  </w:style>
  <w:style w:type="character" w:customStyle="1" w:styleId="RodapChar">
    <w:name w:val="Rodapé Char"/>
    <w:basedOn w:val="Fontepargpadro"/>
    <w:link w:val="Rodap"/>
    <w:uiPriority w:val="99"/>
    <w:rsid w:val="00C412FB"/>
  </w:style>
  <w:style w:type="character" w:customStyle="1" w:styleId="Ttulo1Char">
    <w:name w:val="Título 1 Char"/>
    <w:basedOn w:val="Fontepargpadro"/>
    <w:link w:val="Ttulo1"/>
    <w:uiPriority w:val="9"/>
    <w:rsid w:val="0060467E"/>
    <w:rPr>
      <w:rFonts w:ascii="Times New Roman" w:eastAsia="Times New Roman" w:hAnsi="Times New Roman" w:cs="Times New Roman"/>
      <w:b/>
      <w:bCs/>
      <w:kern w:val="36"/>
      <w:sz w:val="48"/>
      <w:szCs w:val="48"/>
      <w:lang w:eastAsia="pt-BR"/>
    </w:rPr>
  </w:style>
  <w:style w:type="paragraph" w:customStyle="1" w:styleId="ementa">
    <w:name w:val="ementa"/>
    <w:basedOn w:val="Normal"/>
    <w:rsid w:val="0060467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3A07B7"/>
    <w:rPr>
      <w:sz w:val="16"/>
      <w:szCs w:val="16"/>
    </w:rPr>
  </w:style>
  <w:style w:type="paragraph" w:styleId="Textodecomentrio">
    <w:name w:val="annotation text"/>
    <w:basedOn w:val="Normal"/>
    <w:link w:val="TextodecomentrioChar"/>
    <w:uiPriority w:val="99"/>
    <w:semiHidden/>
    <w:unhideWhenUsed/>
    <w:rsid w:val="003A07B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A07B7"/>
    <w:rPr>
      <w:sz w:val="20"/>
      <w:szCs w:val="20"/>
    </w:rPr>
  </w:style>
  <w:style w:type="paragraph" w:styleId="Assuntodocomentrio">
    <w:name w:val="annotation subject"/>
    <w:basedOn w:val="Textodecomentrio"/>
    <w:next w:val="Textodecomentrio"/>
    <w:link w:val="AssuntodocomentrioChar"/>
    <w:uiPriority w:val="99"/>
    <w:semiHidden/>
    <w:unhideWhenUsed/>
    <w:rsid w:val="003A07B7"/>
    <w:rPr>
      <w:b/>
      <w:bCs/>
    </w:rPr>
  </w:style>
  <w:style w:type="character" w:customStyle="1" w:styleId="AssuntodocomentrioChar">
    <w:name w:val="Assunto do comentário Char"/>
    <w:basedOn w:val="TextodecomentrioChar"/>
    <w:link w:val="Assuntodocomentrio"/>
    <w:uiPriority w:val="99"/>
    <w:semiHidden/>
    <w:rsid w:val="003A07B7"/>
    <w:rPr>
      <w:b/>
      <w:bCs/>
      <w:sz w:val="20"/>
      <w:szCs w:val="20"/>
    </w:rPr>
  </w:style>
  <w:style w:type="paragraph" w:customStyle="1" w:styleId="Default">
    <w:name w:val="Default"/>
    <w:rsid w:val="005E3993"/>
    <w:pPr>
      <w:autoSpaceDE w:val="0"/>
      <w:autoSpaceDN w:val="0"/>
      <w:adjustRightInd w:val="0"/>
      <w:spacing w:after="0" w:line="240" w:lineRule="auto"/>
    </w:pPr>
    <w:rPr>
      <w:rFonts w:ascii="Times New Roman" w:hAnsi="Times New Roman" w:cs="Times New Roman"/>
      <w:color w:val="000000"/>
      <w:sz w:val="24"/>
      <w:szCs w:val="24"/>
    </w:rPr>
  </w:style>
  <w:style w:type="paragraph" w:styleId="Corpodetexto">
    <w:name w:val="Body Text"/>
    <w:basedOn w:val="Normal"/>
    <w:link w:val="CorpodetextoChar"/>
    <w:uiPriority w:val="1"/>
    <w:qFormat/>
    <w:rsid w:val="00C26C78"/>
    <w:pPr>
      <w:widowControl w:val="0"/>
      <w:autoSpaceDE w:val="0"/>
      <w:autoSpaceDN w:val="0"/>
      <w:spacing w:after="0" w:line="240" w:lineRule="auto"/>
    </w:pPr>
    <w:rPr>
      <w:rFonts w:ascii="Arial" w:eastAsia="Arial" w:hAnsi="Arial" w:cs="Arial"/>
      <w:lang w:eastAsia="pt-BR" w:bidi="pt-BR"/>
    </w:rPr>
  </w:style>
  <w:style w:type="character" w:customStyle="1" w:styleId="CorpodetextoChar">
    <w:name w:val="Corpo de texto Char"/>
    <w:basedOn w:val="Fontepargpadro"/>
    <w:link w:val="Corpodetexto"/>
    <w:uiPriority w:val="1"/>
    <w:rsid w:val="00C26C78"/>
    <w:rPr>
      <w:rFonts w:ascii="Arial" w:eastAsia="Arial" w:hAnsi="Arial" w:cs="Arial"/>
      <w:lang w:eastAsia="pt-BR" w:bidi="pt-BR"/>
    </w:rPr>
  </w:style>
  <w:style w:type="paragraph" w:styleId="Textodenotaderodap">
    <w:name w:val="footnote text"/>
    <w:basedOn w:val="Normal"/>
    <w:link w:val="TextodenotaderodapChar"/>
    <w:uiPriority w:val="99"/>
    <w:semiHidden/>
    <w:unhideWhenUsed/>
    <w:rsid w:val="00C26C78"/>
    <w:pPr>
      <w:widowControl w:val="0"/>
      <w:autoSpaceDE w:val="0"/>
      <w:autoSpaceDN w:val="0"/>
      <w:spacing w:after="0" w:line="240" w:lineRule="auto"/>
    </w:pPr>
    <w:rPr>
      <w:rFonts w:ascii="Arial" w:eastAsia="Arial" w:hAnsi="Arial" w:cs="Arial"/>
      <w:sz w:val="20"/>
      <w:szCs w:val="20"/>
      <w:lang w:eastAsia="pt-BR" w:bidi="pt-BR"/>
    </w:rPr>
  </w:style>
  <w:style w:type="character" w:customStyle="1" w:styleId="TextodenotaderodapChar">
    <w:name w:val="Texto de nota de rodapé Char"/>
    <w:basedOn w:val="Fontepargpadro"/>
    <w:link w:val="Textodenotaderodap"/>
    <w:uiPriority w:val="99"/>
    <w:semiHidden/>
    <w:rsid w:val="00C26C78"/>
    <w:rPr>
      <w:rFonts w:ascii="Arial" w:eastAsia="Arial" w:hAnsi="Arial" w:cs="Arial"/>
      <w:sz w:val="20"/>
      <w:szCs w:val="20"/>
      <w:lang w:eastAsia="pt-BR" w:bidi="pt-BR"/>
    </w:rPr>
  </w:style>
  <w:style w:type="character" w:styleId="Refdenotaderodap">
    <w:name w:val="footnote reference"/>
    <w:basedOn w:val="Fontepargpadro"/>
    <w:uiPriority w:val="99"/>
    <w:semiHidden/>
    <w:unhideWhenUsed/>
    <w:rsid w:val="00C26C78"/>
    <w:rPr>
      <w:vertAlign w:val="superscript"/>
    </w:rPr>
  </w:style>
  <w:style w:type="character" w:customStyle="1" w:styleId="Ttulo3Char">
    <w:name w:val="Título 3 Char"/>
    <w:basedOn w:val="Fontepargpadro"/>
    <w:link w:val="Ttulo3"/>
    <w:uiPriority w:val="9"/>
    <w:rsid w:val="003D5FA1"/>
    <w:rPr>
      <w:rFonts w:asciiTheme="majorHAnsi" w:eastAsiaTheme="majorEastAsia" w:hAnsiTheme="majorHAnsi" w:cstheme="majorBidi"/>
      <w:b/>
      <w:bCs/>
      <w:color w:val="4F81BD" w:themeColor="accent1"/>
    </w:rPr>
  </w:style>
  <w:style w:type="character" w:styleId="nfase">
    <w:name w:val="Emphasis"/>
    <w:basedOn w:val="Fontepargpadro"/>
    <w:uiPriority w:val="20"/>
    <w:qFormat/>
    <w:rsid w:val="003D5FA1"/>
    <w:rPr>
      <w:i/>
      <w:iCs/>
    </w:rPr>
  </w:style>
  <w:style w:type="table" w:customStyle="1" w:styleId="TableNormal">
    <w:name w:val="Table Normal"/>
    <w:uiPriority w:val="2"/>
    <w:semiHidden/>
    <w:unhideWhenUsed/>
    <w:qFormat/>
    <w:rsid w:val="009311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311F7"/>
    <w:pPr>
      <w:widowControl w:val="0"/>
      <w:autoSpaceDE w:val="0"/>
      <w:autoSpaceDN w:val="0"/>
      <w:spacing w:after="0" w:line="240" w:lineRule="auto"/>
      <w:jc w:val="center"/>
    </w:pPr>
    <w:rPr>
      <w:rFonts w:ascii="Arial" w:eastAsia="Arial" w:hAnsi="Arial" w:cs="Arial"/>
      <w:lang w:eastAsia="pt-BR" w:bidi="pt-BR"/>
    </w:rPr>
  </w:style>
  <w:style w:type="character" w:styleId="Forte">
    <w:name w:val="Strong"/>
    <w:basedOn w:val="Fontepargpadro"/>
    <w:uiPriority w:val="22"/>
    <w:qFormat/>
    <w:rsid w:val="000357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6218">
      <w:bodyDiv w:val="1"/>
      <w:marLeft w:val="0"/>
      <w:marRight w:val="0"/>
      <w:marTop w:val="0"/>
      <w:marBottom w:val="0"/>
      <w:divBdr>
        <w:top w:val="none" w:sz="0" w:space="0" w:color="auto"/>
        <w:left w:val="none" w:sz="0" w:space="0" w:color="auto"/>
        <w:bottom w:val="none" w:sz="0" w:space="0" w:color="auto"/>
        <w:right w:val="none" w:sz="0" w:space="0" w:color="auto"/>
      </w:divBdr>
    </w:div>
    <w:div w:id="51196778">
      <w:bodyDiv w:val="1"/>
      <w:marLeft w:val="0"/>
      <w:marRight w:val="0"/>
      <w:marTop w:val="0"/>
      <w:marBottom w:val="0"/>
      <w:divBdr>
        <w:top w:val="none" w:sz="0" w:space="0" w:color="auto"/>
        <w:left w:val="none" w:sz="0" w:space="0" w:color="auto"/>
        <w:bottom w:val="none" w:sz="0" w:space="0" w:color="auto"/>
        <w:right w:val="none" w:sz="0" w:space="0" w:color="auto"/>
      </w:divBdr>
    </w:div>
    <w:div w:id="53548479">
      <w:bodyDiv w:val="1"/>
      <w:marLeft w:val="0"/>
      <w:marRight w:val="0"/>
      <w:marTop w:val="0"/>
      <w:marBottom w:val="0"/>
      <w:divBdr>
        <w:top w:val="none" w:sz="0" w:space="0" w:color="auto"/>
        <w:left w:val="none" w:sz="0" w:space="0" w:color="auto"/>
        <w:bottom w:val="none" w:sz="0" w:space="0" w:color="auto"/>
        <w:right w:val="none" w:sz="0" w:space="0" w:color="auto"/>
      </w:divBdr>
    </w:div>
    <w:div w:id="59065940">
      <w:bodyDiv w:val="1"/>
      <w:marLeft w:val="0"/>
      <w:marRight w:val="0"/>
      <w:marTop w:val="0"/>
      <w:marBottom w:val="0"/>
      <w:divBdr>
        <w:top w:val="none" w:sz="0" w:space="0" w:color="auto"/>
        <w:left w:val="none" w:sz="0" w:space="0" w:color="auto"/>
        <w:bottom w:val="none" w:sz="0" w:space="0" w:color="auto"/>
        <w:right w:val="none" w:sz="0" w:space="0" w:color="auto"/>
      </w:divBdr>
    </w:div>
    <w:div w:id="59133666">
      <w:bodyDiv w:val="1"/>
      <w:marLeft w:val="0"/>
      <w:marRight w:val="0"/>
      <w:marTop w:val="0"/>
      <w:marBottom w:val="0"/>
      <w:divBdr>
        <w:top w:val="none" w:sz="0" w:space="0" w:color="auto"/>
        <w:left w:val="none" w:sz="0" w:space="0" w:color="auto"/>
        <w:bottom w:val="none" w:sz="0" w:space="0" w:color="auto"/>
        <w:right w:val="none" w:sz="0" w:space="0" w:color="auto"/>
      </w:divBdr>
    </w:div>
    <w:div w:id="61757495">
      <w:bodyDiv w:val="1"/>
      <w:marLeft w:val="0"/>
      <w:marRight w:val="0"/>
      <w:marTop w:val="0"/>
      <w:marBottom w:val="0"/>
      <w:divBdr>
        <w:top w:val="none" w:sz="0" w:space="0" w:color="auto"/>
        <w:left w:val="none" w:sz="0" w:space="0" w:color="auto"/>
        <w:bottom w:val="none" w:sz="0" w:space="0" w:color="auto"/>
        <w:right w:val="none" w:sz="0" w:space="0" w:color="auto"/>
      </w:divBdr>
    </w:div>
    <w:div w:id="89666687">
      <w:bodyDiv w:val="1"/>
      <w:marLeft w:val="0"/>
      <w:marRight w:val="0"/>
      <w:marTop w:val="0"/>
      <w:marBottom w:val="0"/>
      <w:divBdr>
        <w:top w:val="none" w:sz="0" w:space="0" w:color="auto"/>
        <w:left w:val="none" w:sz="0" w:space="0" w:color="auto"/>
        <w:bottom w:val="none" w:sz="0" w:space="0" w:color="auto"/>
        <w:right w:val="none" w:sz="0" w:space="0" w:color="auto"/>
      </w:divBdr>
    </w:div>
    <w:div w:id="129323076">
      <w:bodyDiv w:val="1"/>
      <w:marLeft w:val="0"/>
      <w:marRight w:val="0"/>
      <w:marTop w:val="0"/>
      <w:marBottom w:val="0"/>
      <w:divBdr>
        <w:top w:val="none" w:sz="0" w:space="0" w:color="auto"/>
        <w:left w:val="none" w:sz="0" w:space="0" w:color="auto"/>
        <w:bottom w:val="none" w:sz="0" w:space="0" w:color="auto"/>
        <w:right w:val="none" w:sz="0" w:space="0" w:color="auto"/>
      </w:divBdr>
      <w:divsChild>
        <w:div w:id="1780490484">
          <w:marLeft w:val="965"/>
          <w:marRight w:val="0"/>
          <w:marTop w:val="86"/>
          <w:marBottom w:val="0"/>
          <w:divBdr>
            <w:top w:val="none" w:sz="0" w:space="0" w:color="auto"/>
            <w:left w:val="none" w:sz="0" w:space="0" w:color="auto"/>
            <w:bottom w:val="none" w:sz="0" w:space="0" w:color="auto"/>
            <w:right w:val="none" w:sz="0" w:space="0" w:color="auto"/>
          </w:divBdr>
        </w:div>
        <w:div w:id="160779044">
          <w:marLeft w:val="1555"/>
          <w:marRight w:val="0"/>
          <w:marTop w:val="86"/>
          <w:marBottom w:val="0"/>
          <w:divBdr>
            <w:top w:val="none" w:sz="0" w:space="0" w:color="auto"/>
            <w:left w:val="none" w:sz="0" w:space="0" w:color="auto"/>
            <w:bottom w:val="none" w:sz="0" w:space="0" w:color="auto"/>
            <w:right w:val="none" w:sz="0" w:space="0" w:color="auto"/>
          </w:divBdr>
        </w:div>
        <w:div w:id="579020623">
          <w:marLeft w:val="1555"/>
          <w:marRight w:val="0"/>
          <w:marTop w:val="86"/>
          <w:marBottom w:val="0"/>
          <w:divBdr>
            <w:top w:val="none" w:sz="0" w:space="0" w:color="auto"/>
            <w:left w:val="none" w:sz="0" w:space="0" w:color="auto"/>
            <w:bottom w:val="none" w:sz="0" w:space="0" w:color="auto"/>
            <w:right w:val="none" w:sz="0" w:space="0" w:color="auto"/>
          </w:divBdr>
        </w:div>
        <w:div w:id="1636327928">
          <w:marLeft w:val="965"/>
          <w:marRight w:val="0"/>
          <w:marTop w:val="86"/>
          <w:marBottom w:val="0"/>
          <w:divBdr>
            <w:top w:val="none" w:sz="0" w:space="0" w:color="auto"/>
            <w:left w:val="none" w:sz="0" w:space="0" w:color="auto"/>
            <w:bottom w:val="none" w:sz="0" w:space="0" w:color="auto"/>
            <w:right w:val="none" w:sz="0" w:space="0" w:color="auto"/>
          </w:divBdr>
        </w:div>
        <w:div w:id="1404258402">
          <w:marLeft w:val="1555"/>
          <w:marRight w:val="0"/>
          <w:marTop w:val="86"/>
          <w:marBottom w:val="0"/>
          <w:divBdr>
            <w:top w:val="none" w:sz="0" w:space="0" w:color="auto"/>
            <w:left w:val="none" w:sz="0" w:space="0" w:color="auto"/>
            <w:bottom w:val="none" w:sz="0" w:space="0" w:color="auto"/>
            <w:right w:val="none" w:sz="0" w:space="0" w:color="auto"/>
          </w:divBdr>
        </w:div>
        <w:div w:id="1998800651">
          <w:marLeft w:val="1555"/>
          <w:marRight w:val="0"/>
          <w:marTop w:val="86"/>
          <w:marBottom w:val="0"/>
          <w:divBdr>
            <w:top w:val="none" w:sz="0" w:space="0" w:color="auto"/>
            <w:left w:val="none" w:sz="0" w:space="0" w:color="auto"/>
            <w:bottom w:val="none" w:sz="0" w:space="0" w:color="auto"/>
            <w:right w:val="none" w:sz="0" w:space="0" w:color="auto"/>
          </w:divBdr>
        </w:div>
      </w:divsChild>
    </w:div>
    <w:div w:id="129441645">
      <w:bodyDiv w:val="1"/>
      <w:marLeft w:val="0"/>
      <w:marRight w:val="0"/>
      <w:marTop w:val="0"/>
      <w:marBottom w:val="0"/>
      <w:divBdr>
        <w:top w:val="none" w:sz="0" w:space="0" w:color="auto"/>
        <w:left w:val="none" w:sz="0" w:space="0" w:color="auto"/>
        <w:bottom w:val="none" w:sz="0" w:space="0" w:color="auto"/>
        <w:right w:val="none" w:sz="0" w:space="0" w:color="auto"/>
      </w:divBdr>
    </w:div>
    <w:div w:id="151485886">
      <w:bodyDiv w:val="1"/>
      <w:marLeft w:val="0"/>
      <w:marRight w:val="0"/>
      <w:marTop w:val="0"/>
      <w:marBottom w:val="0"/>
      <w:divBdr>
        <w:top w:val="none" w:sz="0" w:space="0" w:color="auto"/>
        <w:left w:val="none" w:sz="0" w:space="0" w:color="auto"/>
        <w:bottom w:val="none" w:sz="0" w:space="0" w:color="auto"/>
        <w:right w:val="none" w:sz="0" w:space="0" w:color="auto"/>
      </w:divBdr>
    </w:div>
    <w:div w:id="153841784">
      <w:bodyDiv w:val="1"/>
      <w:marLeft w:val="0"/>
      <w:marRight w:val="0"/>
      <w:marTop w:val="0"/>
      <w:marBottom w:val="0"/>
      <w:divBdr>
        <w:top w:val="none" w:sz="0" w:space="0" w:color="auto"/>
        <w:left w:val="none" w:sz="0" w:space="0" w:color="auto"/>
        <w:bottom w:val="none" w:sz="0" w:space="0" w:color="auto"/>
        <w:right w:val="none" w:sz="0" w:space="0" w:color="auto"/>
      </w:divBdr>
    </w:div>
    <w:div w:id="183979214">
      <w:bodyDiv w:val="1"/>
      <w:marLeft w:val="0"/>
      <w:marRight w:val="0"/>
      <w:marTop w:val="0"/>
      <w:marBottom w:val="0"/>
      <w:divBdr>
        <w:top w:val="none" w:sz="0" w:space="0" w:color="auto"/>
        <w:left w:val="none" w:sz="0" w:space="0" w:color="auto"/>
        <w:bottom w:val="none" w:sz="0" w:space="0" w:color="auto"/>
        <w:right w:val="none" w:sz="0" w:space="0" w:color="auto"/>
      </w:divBdr>
    </w:div>
    <w:div w:id="189148711">
      <w:bodyDiv w:val="1"/>
      <w:marLeft w:val="0"/>
      <w:marRight w:val="0"/>
      <w:marTop w:val="0"/>
      <w:marBottom w:val="0"/>
      <w:divBdr>
        <w:top w:val="none" w:sz="0" w:space="0" w:color="auto"/>
        <w:left w:val="none" w:sz="0" w:space="0" w:color="auto"/>
        <w:bottom w:val="none" w:sz="0" w:space="0" w:color="auto"/>
        <w:right w:val="none" w:sz="0" w:space="0" w:color="auto"/>
      </w:divBdr>
    </w:div>
    <w:div w:id="250772914">
      <w:bodyDiv w:val="1"/>
      <w:marLeft w:val="0"/>
      <w:marRight w:val="0"/>
      <w:marTop w:val="0"/>
      <w:marBottom w:val="0"/>
      <w:divBdr>
        <w:top w:val="none" w:sz="0" w:space="0" w:color="auto"/>
        <w:left w:val="none" w:sz="0" w:space="0" w:color="auto"/>
        <w:bottom w:val="none" w:sz="0" w:space="0" w:color="auto"/>
        <w:right w:val="none" w:sz="0" w:space="0" w:color="auto"/>
      </w:divBdr>
    </w:div>
    <w:div w:id="251086431">
      <w:bodyDiv w:val="1"/>
      <w:marLeft w:val="0"/>
      <w:marRight w:val="0"/>
      <w:marTop w:val="0"/>
      <w:marBottom w:val="0"/>
      <w:divBdr>
        <w:top w:val="none" w:sz="0" w:space="0" w:color="auto"/>
        <w:left w:val="none" w:sz="0" w:space="0" w:color="auto"/>
        <w:bottom w:val="none" w:sz="0" w:space="0" w:color="auto"/>
        <w:right w:val="none" w:sz="0" w:space="0" w:color="auto"/>
      </w:divBdr>
    </w:div>
    <w:div w:id="253784851">
      <w:bodyDiv w:val="1"/>
      <w:marLeft w:val="0"/>
      <w:marRight w:val="0"/>
      <w:marTop w:val="0"/>
      <w:marBottom w:val="0"/>
      <w:divBdr>
        <w:top w:val="none" w:sz="0" w:space="0" w:color="auto"/>
        <w:left w:val="none" w:sz="0" w:space="0" w:color="auto"/>
        <w:bottom w:val="none" w:sz="0" w:space="0" w:color="auto"/>
        <w:right w:val="none" w:sz="0" w:space="0" w:color="auto"/>
      </w:divBdr>
    </w:div>
    <w:div w:id="256837347">
      <w:bodyDiv w:val="1"/>
      <w:marLeft w:val="0"/>
      <w:marRight w:val="0"/>
      <w:marTop w:val="0"/>
      <w:marBottom w:val="0"/>
      <w:divBdr>
        <w:top w:val="none" w:sz="0" w:space="0" w:color="auto"/>
        <w:left w:val="none" w:sz="0" w:space="0" w:color="auto"/>
        <w:bottom w:val="none" w:sz="0" w:space="0" w:color="auto"/>
        <w:right w:val="none" w:sz="0" w:space="0" w:color="auto"/>
      </w:divBdr>
    </w:div>
    <w:div w:id="278414795">
      <w:bodyDiv w:val="1"/>
      <w:marLeft w:val="0"/>
      <w:marRight w:val="0"/>
      <w:marTop w:val="0"/>
      <w:marBottom w:val="0"/>
      <w:divBdr>
        <w:top w:val="none" w:sz="0" w:space="0" w:color="auto"/>
        <w:left w:val="none" w:sz="0" w:space="0" w:color="auto"/>
        <w:bottom w:val="none" w:sz="0" w:space="0" w:color="auto"/>
        <w:right w:val="none" w:sz="0" w:space="0" w:color="auto"/>
      </w:divBdr>
    </w:div>
    <w:div w:id="299117557">
      <w:bodyDiv w:val="1"/>
      <w:marLeft w:val="0"/>
      <w:marRight w:val="0"/>
      <w:marTop w:val="0"/>
      <w:marBottom w:val="0"/>
      <w:divBdr>
        <w:top w:val="none" w:sz="0" w:space="0" w:color="auto"/>
        <w:left w:val="none" w:sz="0" w:space="0" w:color="auto"/>
        <w:bottom w:val="none" w:sz="0" w:space="0" w:color="auto"/>
        <w:right w:val="none" w:sz="0" w:space="0" w:color="auto"/>
      </w:divBdr>
    </w:div>
    <w:div w:id="314455803">
      <w:bodyDiv w:val="1"/>
      <w:marLeft w:val="0"/>
      <w:marRight w:val="0"/>
      <w:marTop w:val="0"/>
      <w:marBottom w:val="0"/>
      <w:divBdr>
        <w:top w:val="none" w:sz="0" w:space="0" w:color="auto"/>
        <w:left w:val="none" w:sz="0" w:space="0" w:color="auto"/>
        <w:bottom w:val="none" w:sz="0" w:space="0" w:color="auto"/>
        <w:right w:val="none" w:sz="0" w:space="0" w:color="auto"/>
      </w:divBdr>
    </w:div>
    <w:div w:id="400442281">
      <w:bodyDiv w:val="1"/>
      <w:marLeft w:val="0"/>
      <w:marRight w:val="0"/>
      <w:marTop w:val="0"/>
      <w:marBottom w:val="0"/>
      <w:divBdr>
        <w:top w:val="none" w:sz="0" w:space="0" w:color="auto"/>
        <w:left w:val="none" w:sz="0" w:space="0" w:color="auto"/>
        <w:bottom w:val="none" w:sz="0" w:space="0" w:color="auto"/>
        <w:right w:val="none" w:sz="0" w:space="0" w:color="auto"/>
      </w:divBdr>
    </w:div>
    <w:div w:id="426967657">
      <w:bodyDiv w:val="1"/>
      <w:marLeft w:val="0"/>
      <w:marRight w:val="0"/>
      <w:marTop w:val="0"/>
      <w:marBottom w:val="0"/>
      <w:divBdr>
        <w:top w:val="none" w:sz="0" w:space="0" w:color="auto"/>
        <w:left w:val="none" w:sz="0" w:space="0" w:color="auto"/>
        <w:bottom w:val="none" w:sz="0" w:space="0" w:color="auto"/>
        <w:right w:val="none" w:sz="0" w:space="0" w:color="auto"/>
      </w:divBdr>
    </w:div>
    <w:div w:id="460878523">
      <w:bodyDiv w:val="1"/>
      <w:marLeft w:val="0"/>
      <w:marRight w:val="0"/>
      <w:marTop w:val="0"/>
      <w:marBottom w:val="0"/>
      <w:divBdr>
        <w:top w:val="none" w:sz="0" w:space="0" w:color="auto"/>
        <w:left w:val="none" w:sz="0" w:space="0" w:color="auto"/>
        <w:bottom w:val="none" w:sz="0" w:space="0" w:color="auto"/>
        <w:right w:val="none" w:sz="0" w:space="0" w:color="auto"/>
      </w:divBdr>
    </w:div>
    <w:div w:id="466364881">
      <w:bodyDiv w:val="1"/>
      <w:marLeft w:val="0"/>
      <w:marRight w:val="0"/>
      <w:marTop w:val="0"/>
      <w:marBottom w:val="0"/>
      <w:divBdr>
        <w:top w:val="none" w:sz="0" w:space="0" w:color="auto"/>
        <w:left w:val="none" w:sz="0" w:space="0" w:color="auto"/>
        <w:bottom w:val="none" w:sz="0" w:space="0" w:color="auto"/>
        <w:right w:val="none" w:sz="0" w:space="0" w:color="auto"/>
      </w:divBdr>
    </w:div>
    <w:div w:id="525362964">
      <w:bodyDiv w:val="1"/>
      <w:marLeft w:val="0"/>
      <w:marRight w:val="0"/>
      <w:marTop w:val="0"/>
      <w:marBottom w:val="0"/>
      <w:divBdr>
        <w:top w:val="none" w:sz="0" w:space="0" w:color="auto"/>
        <w:left w:val="none" w:sz="0" w:space="0" w:color="auto"/>
        <w:bottom w:val="none" w:sz="0" w:space="0" w:color="auto"/>
        <w:right w:val="none" w:sz="0" w:space="0" w:color="auto"/>
      </w:divBdr>
    </w:div>
    <w:div w:id="532890306">
      <w:bodyDiv w:val="1"/>
      <w:marLeft w:val="0"/>
      <w:marRight w:val="0"/>
      <w:marTop w:val="0"/>
      <w:marBottom w:val="0"/>
      <w:divBdr>
        <w:top w:val="none" w:sz="0" w:space="0" w:color="auto"/>
        <w:left w:val="none" w:sz="0" w:space="0" w:color="auto"/>
        <w:bottom w:val="none" w:sz="0" w:space="0" w:color="auto"/>
        <w:right w:val="none" w:sz="0" w:space="0" w:color="auto"/>
      </w:divBdr>
    </w:div>
    <w:div w:id="612638473">
      <w:bodyDiv w:val="1"/>
      <w:marLeft w:val="0"/>
      <w:marRight w:val="0"/>
      <w:marTop w:val="0"/>
      <w:marBottom w:val="0"/>
      <w:divBdr>
        <w:top w:val="none" w:sz="0" w:space="0" w:color="auto"/>
        <w:left w:val="none" w:sz="0" w:space="0" w:color="auto"/>
        <w:bottom w:val="none" w:sz="0" w:space="0" w:color="auto"/>
        <w:right w:val="none" w:sz="0" w:space="0" w:color="auto"/>
      </w:divBdr>
    </w:div>
    <w:div w:id="630787412">
      <w:bodyDiv w:val="1"/>
      <w:marLeft w:val="0"/>
      <w:marRight w:val="0"/>
      <w:marTop w:val="0"/>
      <w:marBottom w:val="0"/>
      <w:divBdr>
        <w:top w:val="none" w:sz="0" w:space="0" w:color="auto"/>
        <w:left w:val="none" w:sz="0" w:space="0" w:color="auto"/>
        <w:bottom w:val="none" w:sz="0" w:space="0" w:color="auto"/>
        <w:right w:val="none" w:sz="0" w:space="0" w:color="auto"/>
      </w:divBdr>
    </w:div>
    <w:div w:id="669673106">
      <w:bodyDiv w:val="1"/>
      <w:marLeft w:val="0"/>
      <w:marRight w:val="0"/>
      <w:marTop w:val="0"/>
      <w:marBottom w:val="0"/>
      <w:divBdr>
        <w:top w:val="none" w:sz="0" w:space="0" w:color="auto"/>
        <w:left w:val="none" w:sz="0" w:space="0" w:color="auto"/>
        <w:bottom w:val="none" w:sz="0" w:space="0" w:color="auto"/>
        <w:right w:val="none" w:sz="0" w:space="0" w:color="auto"/>
      </w:divBdr>
    </w:div>
    <w:div w:id="696855659">
      <w:bodyDiv w:val="1"/>
      <w:marLeft w:val="0"/>
      <w:marRight w:val="0"/>
      <w:marTop w:val="0"/>
      <w:marBottom w:val="0"/>
      <w:divBdr>
        <w:top w:val="none" w:sz="0" w:space="0" w:color="auto"/>
        <w:left w:val="none" w:sz="0" w:space="0" w:color="auto"/>
        <w:bottom w:val="none" w:sz="0" w:space="0" w:color="auto"/>
        <w:right w:val="none" w:sz="0" w:space="0" w:color="auto"/>
      </w:divBdr>
    </w:div>
    <w:div w:id="718550372">
      <w:bodyDiv w:val="1"/>
      <w:marLeft w:val="0"/>
      <w:marRight w:val="0"/>
      <w:marTop w:val="0"/>
      <w:marBottom w:val="0"/>
      <w:divBdr>
        <w:top w:val="none" w:sz="0" w:space="0" w:color="auto"/>
        <w:left w:val="none" w:sz="0" w:space="0" w:color="auto"/>
        <w:bottom w:val="none" w:sz="0" w:space="0" w:color="auto"/>
        <w:right w:val="none" w:sz="0" w:space="0" w:color="auto"/>
      </w:divBdr>
    </w:div>
    <w:div w:id="721636629">
      <w:bodyDiv w:val="1"/>
      <w:marLeft w:val="0"/>
      <w:marRight w:val="0"/>
      <w:marTop w:val="0"/>
      <w:marBottom w:val="0"/>
      <w:divBdr>
        <w:top w:val="none" w:sz="0" w:space="0" w:color="auto"/>
        <w:left w:val="none" w:sz="0" w:space="0" w:color="auto"/>
        <w:bottom w:val="none" w:sz="0" w:space="0" w:color="auto"/>
        <w:right w:val="none" w:sz="0" w:space="0" w:color="auto"/>
      </w:divBdr>
    </w:div>
    <w:div w:id="764036665">
      <w:bodyDiv w:val="1"/>
      <w:marLeft w:val="0"/>
      <w:marRight w:val="0"/>
      <w:marTop w:val="0"/>
      <w:marBottom w:val="0"/>
      <w:divBdr>
        <w:top w:val="none" w:sz="0" w:space="0" w:color="auto"/>
        <w:left w:val="none" w:sz="0" w:space="0" w:color="auto"/>
        <w:bottom w:val="none" w:sz="0" w:space="0" w:color="auto"/>
        <w:right w:val="none" w:sz="0" w:space="0" w:color="auto"/>
      </w:divBdr>
      <w:divsChild>
        <w:div w:id="582879966">
          <w:marLeft w:val="965"/>
          <w:marRight w:val="0"/>
          <w:marTop w:val="86"/>
          <w:marBottom w:val="0"/>
          <w:divBdr>
            <w:top w:val="none" w:sz="0" w:space="0" w:color="auto"/>
            <w:left w:val="none" w:sz="0" w:space="0" w:color="auto"/>
            <w:bottom w:val="none" w:sz="0" w:space="0" w:color="auto"/>
            <w:right w:val="none" w:sz="0" w:space="0" w:color="auto"/>
          </w:divBdr>
        </w:div>
        <w:div w:id="1586567212">
          <w:marLeft w:val="1555"/>
          <w:marRight w:val="0"/>
          <w:marTop w:val="86"/>
          <w:marBottom w:val="0"/>
          <w:divBdr>
            <w:top w:val="none" w:sz="0" w:space="0" w:color="auto"/>
            <w:left w:val="none" w:sz="0" w:space="0" w:color="auto"/>
            <w:bottom w:val="none" w:sz="0" w:space="0" w:color="auto"/>
            <w:right w:val="none" w:sz="0" w:space="0" w:color="auto"/>
          </w:divBdr>
        </w:div>
        <w:div w:id="2036269408">
          <w:marLeft w:val="1555"/>
          <w:marRight w:val="0"/>
          <w:marTop w:val="86"/>
          <w:marBottom w:val="0"/>
          <w:divBdr>
            <w:top w:val="none" w:sz="0" w:space="0" w:color="auto"/>
            <w:left w:val="none" w:sz="0" w:space="0" w:color="auto"/>
            <w:bottom w:val="none" w:sz="0" w:space="0" w:color="auto"/>
            <w:right w:val="none" w:sz="0" w:space="0" w:color="auto"/>
          </w:divBdr>
        </w:div>
        <w:div w:id="405227313">
          <w:marLeft w:val="1555"/>
          <w:marRight w:val="0"/>
          <w:marTop w:val="86"/>
          <w:marBottom w:val="0"/>
          <w:divBdr>
            <w:top w:val="none" w:sz="0" w:space="0" w:color="auto"/>
            <w:left w:val="none" w:sz="0" w:space="0" w:color="auto"/>
            <w:bottom w:val="none" w:sz="0" w:space="0" w:color="auto"/>
            <w:right w:val="none" w:sz="0" w:space="0" w:color="auto"/>
          </w:divBdr>
        </w:div>
        <w:div w:id="1739009685">
          <w:marLeft w:val="1555"/>
          <w:marRight w:val="0"/>
          <w:marTop w:val="86"/>
          <w:marBottom w:val="0"/>
          <w:divBdr>
            <w:top w:val="none" w:sz="0" w:space="0" w:color="auto"/>
            <w:left w:val="none" w:sz="0" w:space="0" w:color="auto"/>
            <w:bottom w:val="none" w:sz="0" w:space="0" w:color="auto"/>
            <w:right w:val="none" w:sz="0" w:space="0" w:color="auto"/>
          </w:divBdr>
        </w:div>
        <w:div w:id="43600202">
          <w:marLeft w:val="1555"/>
          <w:marRight w:val="0"/>
          <w:marTop w:val="86"/>
          <w:marBottom w:val="0"/>
          <w:divBdr>
            <w:top w:val="none" w:sz="0" w:space="0" w:color="auto"/>
            <w:left w:val="none" w:sz="0" w:space="0" w:color="auto"/>
            <w:bottom w:val="none" w:sz="0" w:space="0" w:color="auto"/>
            <w:right w:val="none" w:sz="0" w:space="0" w:color="auto"/>
          </w:divBdr>
        </w:div>
      </w:divsChild>
    </w:div>
    <w:div w:id="764349476">
      <w:bodyDiv w:val="1"/>
      <w:marLeft w:val="0"/>
      <w:marRight w:val="0"/>
      <w:marTop w:val="0"/>
      <w:marBottom w:val="0"/>
      <w:divBdr>
        <w:top w:val="none" w:sz="0" w:space="0" w:color="auto"/>
        <w:left w:val="none" w:sz="0" w:space="0" w:color="auto"/>
        <w:bottom w:val="none" w:sz="0" w:space="0" w:color="auto"/>
        <w:right w:val="none" w:sz="0" w:space="0" w:color="auto"/>
      </w:divBdr>
    </w:div>
    <w:div w:id="770200982">
      <w:bodyDiv w:val="1"/>
      <w:marLeft w:val="0"/>
      <w:marRight w:val="0"/>
      <w:marTop w:val="0"/>
      <w:marBottom w:val="0"/>
      <w:divBdr>
        <w:top w:val="none" w:sz="0" w:space="0" w:color="auto"/>
        <w:left w:val="none" w:sz="0" w:space="0" w:color="auto"/>
        <w:bottom w:val="none" w:sz="0" w:space="0" w:color="auto"/>
        <w:right w:val="none" w:sz="0" w:space="0" w:color="auto"/>
      </w:divBdr>
    </w:div>
    <w:div w:id="800421269">
      <w:bodyDiv w:val="1"/>
      <w:marLeft w:val="0"/>
      <w:marRight w:val="0"/>
      <w:marTop w:val="0"/>
      <w:marBottom w:val="0"/>
      <w:divBdr>
        <w:top w:val="none" w:sz="0" w:space="0" w:color="auto"/>
        <w:left w:val="none" w:sz="0" w:space="0" w:color="auto"/>
        <w:bottom w:val="none" w:sz="0" w:space="0" w:color="auto"/>
        <w:right w:val="none" w:sz="0" w:space="0" w:color="auto"/>
      </w:divBdr>
    </w:div>
    <w:div w:id="808671653">
      <w:bodyDiv w:val="1"/>
      <w:marLeft w:val="0"/>
      <w:marRight w:val="0"/>
      <w:marTop w:val="0"/>
      <w:marBottom w:val="0"/>
      <w:divBdr>
        <w:top w:val="none" w:sz="0" w:space="0" w:color="auto"/>
        <w:left w:val="none" w:sz="0" w:space="0" w:color="auto"/>
        <w:bottom w:val="none" w:sz="0" w:space="0" w:color="auto"/>
        <w:right w:val="none" w:sz="0" w:space="0" w:color="auto"/>
      </w:divBdr>
    </w:div>
    <w:div w:id="809051626">
      <w:bodyDiv w:val="1"/>
      <w:marLeft w:val="0"/>
      <w:marRight w:val="0"/>
      <w:marTop w:val="0"/>
      <w:marBottom w:val="0"/>
      <w:divBdr>
        <w:top w:val="none" w:sz="0" w:space="0" w:color="auto"/>
        <w:left w:val="none" w:sz="0" w:space="0" w:color="auto"/>
        <w:bottom w:val="none" w:sz="0" w:space="0" w:color="auto"/>
        <w:right w:val="none" w:sz="0" w:space="0" w:color="auto"/>
      </w:divBdr>
    </w:div>
    <w:div w:id="812874599">
      <w:bodyDiv w:val="1"/>
      <w:marLeft w:val="0"/>
      <w:marRight w:val="0"/>
      <w:marTop w:val="0"/>
      <w:marBottom w:val="0"/>
      <w:divBdr>
        <w:top w:val="none" w:sz="0" w:space="0" w:color="auto"/>
        <w:left w:val="none" w:sz="0" w:space="0" w:color="auto"/>
        <w:bottom w:val="none" w:sz="0" w:space="0" w:color="auto"/>
        <w:right w:val="none" w:sz="0" w:space="0" w:color="auto"/>
      </w:divBdr>
    </w:div>
    <w:div w:id="823663256">
      <w:bodyDiv w:val="1"/>
      <w:marLeft w:val="0"/>
      <w:marRight w:val="0"/>
      <w:marTop w:val="0"/>
      <w:marBottom w:val="0"/>
      <w:divBdr>
        <w:top w:val="none" w:sz="0" w:space="0" w:color="auto"/>
        <w:left w:val="none" w:sz="0" w:space="0" w:color="auto"/>
        <w:bottom w:val="none" w:sz="0" w:space="0" w:color="auto"/>
        <w:right w:val="none" w:sz="0" w:space="0" w:color="auto"/>
      </w:divBdr>
    </w:div>
    <w:div w:id="891380159">
      <w:bodyDiv w:val="1"/>
      <w:marLeft w:val="0"/>
      <w:marRight w:val="0"/>
      <w:marTop w:val="0"/>
      <w:marBottom w:val="0"/>
      <w:divBdr>
        <w:top w:val="none" w:sz="0" w:space="0" w:color="auto"/>
        <w:left w:val="none" w:sz="0" w:space="0" w:color="auto"/>
        <w:bottom w:val="none" w:sz="0" w:space="0" w:color="auto"/>
        <w:right w:val="none" w:sz="0" w:space="0" w:color="auto"/>
      </w:divBdr>
    </w:div>
    <w:div w:id="904560096">
      <w:bodyDiv w:val="1"/>
      <w:marLeft w:val="0"/>
      <w:marRight w:val="0"/>
      <w:marTop w:val="0"/>
      <w:marBottom w:val="0"/>
      <w:divBdr>
        <w:top w:val="none" w:sz="0" w:space="0" w:color="auto"/>
        <w:left w:val="none" w:sz="0" w:space="0" w:color="auto"/>
        <w:bottom w:val="none" w:sz="0" w:space="0" w:color="auto"/>
        <w:right w:val="none" w:sz="0" w:space="0" w:color="auto"/>
      </w:divBdr>
    </w:div>
    <w:div w:id="914706025">
      <w:bodyDiv w:val="1"/>
      <w:marLeft w:val="0"/>
      <w:marRight w:val="0"/>
      <w:marTop w:val="0"/>
      <w:marBottom w:val="0"/>
      <w:divBdr>
        <w:top w:val="none" w:sz="0" w:space="0" w:color="auto"/>
        <w:left w:val="none" w:sz="0" w:space="0" w:color="auto"/>
        <w:bottom w:val="none" w:sz="0" w:space="0" w:color="auto"/>
        <w:right w:val="none" w:sz="0" w:space="0" w:color="auto"/>
      </w:divBdr>
    </w:div>
    <w:div w:id="1004556741">
      <w:bodyDiv w:val="1"/>
      <w:marLeft w:val="0"/>
      <w:marRight w:val="0"/>
      <w:marTop w:val="0"/>
      <w:marBottom w:val="0"/>
      <w:divBdr>
        <w:top w:val="none" w:sz="0" w:space="0" w:color="auto"/>
        <w:left w:val="none" w:sz="0" w:space="0" w:color="auto"/>
        <w:bottom w:val="none" w:sz="0" w:space="0" w:color="auto"/>
        <w:right w:val="none" w:sz="0" w:space="0" w:color="auto"/>
      </w:divBdr>
    </w:div>
    <w:div w:id="1011028486">
      <w:bodyDiv w:val="1"/>
      <w:marLeft w:val="0"/>
      <w:marRight w:val="0"/>
      <w:marTop w:val="0"/>
      <w:marBottom w:val="0"/>
      <w:divBdr>
        <w:top w:val="none" w:sz="0" w:space="0" w:color="auto"/>
        <w:left w:val="none" w:sz="0" w:space="0" w:color="auto"/>
        <w:bottom w:val="none" w:sz="0" w:space="0" w:color="auto"/>
        <w:right w:val="none" w:sz="0" w:space="0" w:color="auto"/>
      </w:divBdr>
    </w:div>
    <w:div w:id="1026177286">
      <w:bodyDiv w:val="1"/>
      <w:marLeft w:val="0"/>
      <w:marRight w:val="0"/>
      <w:marTop w:val="0"/>
      <w:marBottom w:val="0"/>
      <w:divBdr>
        <w:top w:val="none" w:sz="0" w:space="0" w:color="auto"/>
        <w:left w:val="none" w:sz="0" w:space="0" w:color="auto"/>
        <w:bottom w:val="none" w:sz="0" w:space="0" w:color="auto"/>
        <w:right w:val="none" w:sz="0" w:space="0" w:color="auto"/>
      </w:divBdr>
    </w:div>
    <w:div w:id="1068259759">
      <w:bodyDiv w:val="1"/>
      <w:marLeft w:val="0"/>
      <w:marRight w:val="0"/>
      <w:marTop w:val="0"/>
      <w:marBottom w:val="0"/>
      <w:divBdr>
        <w:top w:val="none" w:sz="0" w:space="0" w:color="auto"/>
        <w:left w:val="none" w:sz="0" w:space="0" w:color="auto"/>
        <w:bottom w:val="none" w:sz="0" w:space="0" w:color="auto"/>
        <w:right w:val="none" w:sz="0" w:space="0" w:color="auto"/>
      </w:divBdr>
    </w:div>
    <w:div w:id="1098404847">
      <w:bodyDiv w:val="1"/>
      <w:marLeft w:val="0"/>
      <w:marRight w:val="0"/>
      <w:marTop w:val="0"/>
      <w:marBottom w:val="0"/>
      <w:divBdr>
        <w:top w:val="none" w:sz="0" w:space="0" w:color="auto"/>
        <w:left w:val="none" w:sz="0" w:space="0" w:color="auto"/>
        <w:bottom w:val="none" w:sz="0" w:space="0" w:color="auto"/>
        <w:right w:val="none" w:sz="0" w:space="0" w:color="auto"/>
      </w:divBdr>
    </w:div>
    <w:div w:id="1101222529">
      <w:bodyDiv w:val="1"/>
      <w:marLeft w:val="0"/>
      <w:marRight w:val="0"/>
      <w:marTop w:val="0"/>
      <w:marBottom w:val="0"/>
      <w:divBdr>
        <w:top w:val="none" w:sz="0" w:space="0" w:color="auto"/>
        <w:left w:val="none" w:sz="0" w:space="0" w:color="auto"/>
        <w:bottom w:val="none" w:sz="0" w:space="0" w:color="auto"/>
        <w:right w:val="none" w:sz="0" w:space="0" w:color="auto"/>
      </w:divBdr>
    </w:div>
    <w:div w:id="1126318780">
      <w:bodyDiv w:val="1"/>
      <w:marLeft w:val="0"/>
      <w:marRight w:val="0"/>
      <w:marTop w:val="0"/>
      <w:marBottom w:val="0"/>
      <w:divBdr>
        <w:top w:val="none" w:sz="0" w:space="0" w:color="auto"/>
        <w:left w:val="none" w:sz="0" w:space="0" w:color="auto"/>
        <w:bottom w:val="none" w:sz="0" w:space="0" w:color="auto"/>
        <w:right w:val="none" w:sz="0" w:space="0" w:color="auto"/>
      </w:divBdr>
    </w:div>
    <w:div w:id="1173951331">
      <w:bodyDiv w:val="1"/>
      <w:marLeft w:val="0"/>
      <w:marRight w:val="0"/>
      <w:marTop w:val="0"/>
      <w:marBottom w:val="0"/>
      <w:divBdr>
        <w:top w:val="none" w:sz="0" w:space="0" w:color="auto"/>
        <w:left w:val="none" w:sz="0" w:space="0" w:color="auto"/>
        <w:bottom w:val="none" w:sz="0" w:space="0" w:color="auto"/>
        <w:right w:val="none" w:sz="0" w:space="0" w:color="auto"/>
      </w:divBdr>
    </w:div>
    <w:div w:id="1192112836">
      <w:bodyDiv w:val="1"/>
      <w:marLeft w:val="0"/>
      <w:marRight w:val="0"/>
      <w:marTop w:val="0"/>
      <w:marBottom w:val="0"/>
      <w:divBdr>
        <w:top w:val="none" w:sz="0" w:space="0" w:color="auto"/>
        <w:left w:val="none" w:sz="0" w:space="0" w:color="auto"/>
        <w:bottom w:val="none" w:sz="0" w:space="0" w:color="auto"/>
        <w:right w:val="none" w:sz="0" w:space="0" w:color="auto"/>
      </w:divBdr>
    </w:div>
    <w:div w:id="1215047761">
      <w:bodyDiv w:val="1"/>
      <w:marLeft w:val="0"/>
      <w:marRight w:val="0"/>
      <w:marTop w:val="0"/>
      <w:marBottom w:val="0"/>
      <w:divBdr>
        <w:top w:val="none" w:sz="0" w:space="0" w:color="auto"/>
        <w:left w:val="none" w:sz="0" w:space="0" w:color="auto"/>
        <w:bottom w:val="none" w:sz="0" w:space="0" w:color="auto"/>
        <w:right w:val="none" w:sz="0" w:space="0" w:color="auto"/>
      </w:divBdr>
    </w:div>
    <w:div w:id="1237588337">
      <w:bodyDiv w:val="1"/>
      <w:marLeft w:val="0"/>
      <w:marRight w:val="0"/>
      <w:marTop w:val="0"/>
      <w:marBottom w:val="0"/>
      <w:divBdr>
        <w:top w:val="none" w:sz="0" w:space="0" w:color="auto"/>
        <w:left w:val="none" w:sz="0" w:space="0" w:color="auto"/>
        <w:bottom w:val="none" w:sz="0" w:space="0" w:color="auto"/>
        <w:right w:val="none" w:sz="0" w:space="0" w:color="auto"/>
      </w:divBdr>
    </w:div>
    <w:div w:id="1252860966">
      <w:bodyDiv w:val="1"/>
      <w:marLeft w:val="0"/>
      <w:marRight w:val="0"/>
      <w:marTop w:val="0"/>
      <w:marBottom w:val="0"/>
      <w:divBdr>
        <w:top w:val="none" w:sz="0" w:space="0" w:color="auto"/>
        <w:left w:val="none" w:sz="0" w:space="0" w:color="auto"/>
        <w:bottom w:val="none" w:sz="0" w:space="0" w:color="auto"/>
        <w:right w:val="none" w:sz="0" w:space="0" w:color="auto"/>
      </w:divBdr>
    </w:div>
    <w:div w:id="1263563976">
      <w:bodyDiv w:val="1"/>
      <w:marLeft w:val="0"/>
      <w:marRight w:val="0"/>
      <w:marTop w:val="0"/>
      <w:marBottom w:val="0"/>
      <w:divBdr>
        <w:top w:val="none" w:sz="0" w:space="0" w:color="auto"/>
        <w:left w:val="none" w:sz="0" w:space="0" w:color="auto"/>
        <w:bottom w:val="none" w:sz="0" w:space="0" w:color="auto"/>
        <w:right w:val="none" w:sz="0" w:space="0" w:color="auto"/>
      </w:divBdr>
    </w:div>
    <w:div w:id="1277907156">
      <w:bodyDiv w:val="1"/>
      <w:marLeft w:val="0"/>
      <w:marRight w:val="0"/>
      <w:marTop w:val="0"/>
      <w:marBottom w:val="0"/>
      <w:divBdr>
        <w:top w:val="none" w:sz="0" w:space="0" w:color="auto"/>
        <w:left w:val="none" w:sz="0" w:space="0" w:color="auto"/>
        <w:bottom w:val="none" w:sz="0" w:space="0" w:color="auto"/>
        <w:right w:val="none" w:sz="0" w:space="0" w:color="auto"/>
      </w:divBdr>
    </w:div>
    <w:div w:id="1310861410">
      <w:bodyDiv w:val="1"/>
      <w:marLeft w:val="0"/>
      <w:marRight w:val="0"/>
      <w:marTop w:val="0"/>
      <w:marBottom w:val="0"/>
      <w:divBdr>
        <w:top w:val="none" w:sz="0" w:space="0" w:color="auto"/>
        <w:left w:val="none" w:sz="0" w:space="0" w:color="auto"/>
        <w:bottom w:val="none" w:sz="0" w:space="0" w:color="auto"/>
        <w:right w:val="none" w:sz="0" w:space="0" w:color="auto"/>
      </w:divBdr>
    </w:div>
    <w:div w:id="1338077707">
      <w:bodyDiv w:val="1"/>
      <w:marLeft w:val="0"/>
      <w:marRight w:val="0"/>
      <w:marTop w:val="0"/>
      <w:marBottom w:val="0"/>
      <w:divBdr>
        <w:top w:val="none" w:sz="0" w:space="0" w:color="auto"/>
        <w:left w:val="none" w:sz="0" w:space="0" w:color="auto"/>
        <w:bottom w:val="none" w:sz="0" w:space="0" w:color="auto"/>
        <w:right w:val="none" w:sz="0" w:space="0" w:color="auto"/>
      </w:divBdr>
    </w:div>
    <w:div w:id="1381712619">
      <w:bodyDiv w:val="1"/>
      <w:marLeft w:val="0"/>
      <w:marRight w:val="0"/>
      <w:marTop w:val="0"/>
      <w:marBottom w:val="0"/>
      <w:divBdr>
        <w:top w:val="none" w:sz="0" w:space="0" w:color="auto"/>
        <w:left w:val="none" w:sz="0" w:space="0" w:color="auto"/>
        <w:bottom w:val="none" w:sz="0" w:space="0" w:color="auto"/>
        <w:right w:val="none" w:sz="0" w:space="0" w:color="auto"/>
      </w:divBdr>
    </w:div>
    <w:div w:id="1385372164">
      <w:bodyDiv w:val="1"/>
      <w:marLeft w:val="0"/>
      <w:marRight w:val="0"/>
      <w:marTop w:val="0"/>
      <w:marBottom w:val="0"/>
      <w:divBdr>
        <w:top w:val="none" w:sz="0" w:space="0" w:color="auto"/>
        <w:left w:val="none" w:sz="0" w:space="0" w:color="auto"/>
        <w:bottom w:val="none" w:sz="0" w:space="0" w:color="auto"/>
        <w:right w:val="none" w:sz="0" w:space="0" w:color="auto"/>
      </w:divBdr>
    </w:div>
    <w:div w:id="1394309955">
      <w:bodyDiv w:val="1"/>
      <w:marLeft w:val="0"/>
      <w:marRight w:val="0"/>
      <w:marTop w:val="0"/>
      <w:marBottom w:val="0"/>
      <w:divBdr>
        <w:top w:val="none" w:sz="0" w:space="0" w:color="auto"/>
        <w:left w:val="none" w:sz="0" w:space="0" w:color="auto"/>
        <w:bottom w:val="none" w:sz="0" w:space="0" w:color="auto"/>
        <w:right w:val="none" w:sz="0" w:space="0" w:color="auto"/>
      </w:divBdr>
    </w:div>
    <w:div w:id="1427536232">
      <w:bodyDiv w:val="1"/>
      <w:marLeft w:val="0"/>
      <w:marRight w:val="0"/>
      <w:marTop w:val="0"/>
      <w:marBottom w:val="0"/>
      <w:divBdr>
        <w:top w:val="none" w:sz="0" w:space="0" w:color="auto"/>
        <w:left w:val="none" w:sz="0" w:space="0" w:color="auto"/>
        <w:bottom w:val="none" w:sz="0" w:space="0" w:color="auto"/>
        <w:right w:val="none" w:sz="0" w:space="0" w:color="auto"/>
      </w:divBdr>
    </w:div>
    <w:div w:id="1438258273">
      <w:bodyDiv w:val="1"/>
      <w:marLeft w:val="0"/>
      <w:marRight w:val="0"/>
      <w:marTop w:val="0"/>
      <w:marBottom w:val="0"/>
      <w:divBdr>
        <w:top w:val="none" w:sz="0" w:space="0" w:color="auto"/>
        <w:left w:val="none" w:sz="0" w:space="0" w:color="auto"/>
        <w:bottom w:val="none" w:sz="0" w:space="0" w:color="auto"/>
        <w:right w:val="none" w:sz="0" w:space="0" w:color="auto"/>
      </w:divBdr>
    </w:div>
    <w:div w:id="1482235727">
      <w:bodyDiv w:val="1"/>
      <w:marLeft w:val="0"/>
      <w:marRight w:val="0"/>
      <w:marTop w:val="0"/>
      <w:marBottom w:val="0"/>
      <w:divBdr>
        <w:top w:val="none" w:sz="0" w:space="0" w:color="auto"/>
        <w:left w:val="none" w:sz="0" w:space="0" w:color="auto"/>
        <w:bottom w:val="none" w:sz="0" w:space="0" w:color="auto"/>
        <w:right w:val="none" w:sz="0" w:space="0" w:color="auto"/>
      </w:divBdr>
    </w:div>
    <w:div w:id="1531993100">
      <w:bodyDiv w:val="1"/>
      <w:marLeft w:val="0"/>
      <w:marRight w:val="0"/>
      <w:marTop w:val="0"/>
      <w:marBottom w:val="0"/>
      <w:divBdr>
        <w:top w:val="none" w:sz="0" w:space="0" w:color="auto"/>
        <w:left w:val="none" w:sz="0" w:space="0" w:color="auto"/>
        <w:bottom w:val="none" w:sz="0" w:space="0" w:color="auto"/>
        <w:right w:val="none" w:sz="0" w:space="0" w:color="auto"/>
      </w:divBdr>
    </w:div>
    <w:div w:id="1542858201">
      <w:bodyDiv w:val="1"/>
      <w:marLeft w:val="0"/>
      <w:marRight w:val="0"/>
      <w:marTop w:val="0"/>
      <w:marBottom w:val="0"/>
      <w:divBdr>
        <w:top w:val="none" w:sz="0" w:space="0" w:color="auto"/>
        <w:left w:val="none" w:sz="0" w:space="0" w:color="auto"/>
        <w:bottom w:val="none" w:sz="0" w:space="0" w:color="auto"/>
        <w:right w:val="none" w:sz="0" w:space="0" w:color="auto"/>
      </w:divBdr>
    </w:div>
    <w:div w:id="1585528271">
      <w:bodyDiv w:val="1"/>
      <w:marLeft w:val="0"/>
      <w:marRight w:val="0"/>
      <w:marTop w:val="0"/>
      <w:marBottom w:val="0"/>
      <w:divBdr>
        <w:top w:val="none" w:sz="0" w:space="0" w:color="auto"/>
        <w:left w:val="none" w:sz="0" w:space="0" w:color="auto"/>
        <w:bottom w:val="none" w:sz="0" w:space="0" w:color="auto"/>
        <w:right w:val="none" w:sz="0" w:space="0" w:color="auto"/>
      </w:divBdr>
    </w:div>
    <w:div w:id="1586182448">
      <w:bodyDiv w:val="1"/>
      <w:marLeft w:val="0"/>
      <w:marRight w:val="0"/>
      <w:marTop w:val="0"/>
      <w:marBottom w:val="0"/>
      <w:divBdr>
        <w:top w:val="none" w:sz="0" w:space="0" w:color="auto"/>
        <w:left w:val="none" w:sz="0" w:space="0" w:color="auto"/>
        <w:bottom w:val="none" w:sz="0" w:space="0" w:color="auto"/>
        <w:right w:val="none" w:sz="0" w:space="0" w:color="auto"/>
      </w:divBdr>
    </w:div>
    <w:div w:id="1592087582">
      <w:bodyDiv w:val="1"/>
      <w:marLeft w:val="0"/>
      <w:marRight w:val="0"/>
      <w:marTop w:val="0"/>
      <w:marBottom w:val="0"/>
      <w:divBdr>
        <w:top w:val="none" w:sz="0" w:space="0" w:color="auto"/>
        <w:left w:val="none" w:sz="0" w:space="0" w:color="auto"/>
        <w:bottom w:val="none" w:sz="0" w:space="0" w:color="auto"/>
        <w:right w:val="none" w:sz="0" w:space="0" w:color="auto"/>
      </w:divBdr>
    </w:div>
    <w:div w:id="1611160190">
      <w:bodyDiv w:val="1"/>
      <w:marLeft w:val="0"/>
      <w:marRight w:val="0"/>
      <w:marTop w:val="0"/>
      <w:marBottom w:val="0"/>
      <w:divBdr>
        <w:top w:val="none" w:sz="0" w:space="0" w:color="auto"/>
        <w:left w:val="none" w:sz="0" w:space="0" w:color="auto"/>
        <w:bottom w:val="none" w:sz="0" w:space="0" w:color="auto"/>
        <w:right w:val="none" w:sz="0" w:space="0" w:color="auto"/>
      </w:divBdr>
    </w:div>
    <w:div w:id="1638953118">
      <w:bodyDiv w:val="1"/>
      <w:marLeft w:val="0"/>
      <w:marRight w:val="0"/>
      <w:marTop w:val="0"/>
      <w:marBottom w:val="0"/>
      <w:divBdr>
        <w:top w:val="none" w:sz="0" w:space="0" w:color="auto"/>
        <w:left w:val="none" w:sz="0" w:space="0" w:color="auto"/>
        <w:bottom w:val="none" w:sz="0" w:space="0" w:color="auto"/>
        <w:right w:val="none" w:sz="0" w:space="0" w:color="auto"/>
      </w:divBdr>
    </w:div>
    <w:div w:id="1653867330">
      <w:bodyDiv w:val="1"/>
      <w:marLeft w:val="0"/>
      <w:marRight w:val="0"/>
      <w:marTop w:val="0"/>
      <w:marBottom w:val="0"/>
      <w:divBdr>
        <w:top w:val="none" w:sz="0" w:space="0" w:color="auto"/>
        <w:left w:val="none" w:sz="0" w:space="0" w:color="auto"/>
        <w:bottom w:val="none" w:sz="0" w:space="0" w:color="auto"/>
        <w:right w:val="none" w:sz="0" w:space="0" w:color="auto"/>
      </w:divBdr>
    </w:div>
    <w:div w:id="1653870209">
      <w:bodyDiv w:val="1"/>
      <w:marLeft w:val="0"/>
      <w:marRight w:val="0"/>
      <w:marTop w:val="0"/>
      <w:marBottom w:val="0"/>
      <w:divBdr>
        <w:top w:val="none" w:sz="0" w:space="0" w:color="auto"/>
        <w:left w:val="none" w:sz="0" w:space="0" w:color="auto"/>
        <w:bottom w:val="none" w:sz="0" w:space="0" w:color="auto"/>
        <w:right w:val="none" w:sz="0" w:space="0" w:color="auto"/>
      </w:divBdr>
    </w:div>
    <w:div w:id="1663314427">
      <w:bodyDiv w:val="1"/>
      <w:marLeft w:val="0"/>
      <w:marRight w:val="0"/>
      <w:marTop w:val="0"/>
      <w:marBottom w:val="0"/>
      <w:divBdr>
        <w:top w:val="none" w:sz="0" w:space="0" w:color="auto"/>
        <w:left w:val="none" w:sz="0" w:space="0" w:color="auto"/>
        <w:bottom w:val="none" w:sz="0" w:space="0" w:color="auto"/>
        <w:right w:val="none" w:sz="0" w:space="0" w:color="auto"/>
      </w:divBdr>
    </w:div>
    <w:div w:id="1669555173">
      <w:bodyDiv w:val="1"/>
      <w:marLeft w:val="0"/>
      <w:marRight w:val="0"/>
      <w:marTop w:val="0"/>
      <w:marBottom w:val="0"/>
      <w:divBdr>
        <w:top w:val="none" w:sz="0" w:space="0" w:color="auto"/>
        <w:left w:val="none" w:sz="0" w:space="0" w:color="auto"/>
        <w:bottom w:val="none" w:sz="0" w:space="0" w:color="auto"/>
        <w:right w:val="none" w:sz="0" w:space="0" w:color="auto"/>
      </w:divBdr>
    </w:div>
    <w:div w:id="1713381238">
      <w:bodyDiv w:val="1"/>
      <w:marLeft w:val="0"/>
      <w:marRight w:val="0"/>
      <w:marTop w:val="0"/>
      <w:marBottom w:val="0"/>
      <w:divBdr>
        <w:top w:val="none" w:sz="0" w:space="0" w:color="auto"/>
        <w:left w:val="none" w:sz="0" w:space="0" w:color="auto"/>
        <w:bottom w:val="none" w:sz="0" w:space="0" w:color="auto"/>
        <w:right w:val="none" w:sz="0" w:space="0" w:color="auto"/>
      </w:divBdr>
    </w:div>
    <w:div w:id="1735737309">
      <w:bodyDiv w:val="1"/>
      <w:marLeft w:val="0"/>
      <w:marRight w:val="0"/>
      <w:marTop w:val="0"/>
      <w:marBottom w:val="0"/>
      <w:divBdr>
        <w:top w:val="none" w:sz="0" w:space="0" w:color="auto"/>
        <w:left w:val="none" w:sz="0" w:space="0" w:color="auto"/>
        <w:bottom w:val="none" w:sz="0" w:space="0" w:color="auto"/>
        <w:right w:val="none" w:sz="0" w:space="0" w:color="auto"/>
      </w:divBdr>
    </w:div>
    <w:div w:id="1737585838">
      <w:bodyDiv w:val="1"/>
      <w:marLeft w:val="0"/>
      <w:marRight w:val="0"/>
      <w:marTop w:val="0"/>
      <w:marBottom w:val="0"/>
      <w:divBdr>
        <w:top w:val="none" w:sz="0" w:space="0" w:color="auto"/>
        <w:left w:val="none" w:sz="0" w:space="0" w:color="auto"/>
        <w:bottom w:val="none" w:sz="0" w:space="0" w:color="auto"/>
        <w:right w:val="none" w:sz="0" w:space="0" w:color="auto"/>
      </w:divBdr>
    </w:div>
    <w:div w:id="1751659362">
      <w:bodyDiv w:val="1"/>
      <w:marLeft w:val="0"/>
      <w:marRight w:val="0"/>
      <w:marTop w:val="0"/>
      <w:marBottom w:val="0"/>
      <w:divBdr>
        <w:top w:val="none" w:sz="0" w:space="0" w:color="auto"/>
        <w:left w:val="none" w:sz="0" w:space="0" w:color="auto"/>
        <w:bottom w:val="none" w:sz="0" w:space="0" w:color="auto"/>
        <w:right w:val="none" w:sz="0" w:space="0" w:color="auto"/>
      </w:divBdr>
    </w:div>
    <w:div w:id="1788309125">
      <w:bodyDiv w:val="1"/>
      <w:marLeft w:val="0"/>
      <w:marRight w:val="0"/>
      <w:marTop w:val="0"/>
      <w:marBottom w:val="0"/>
      <w:divBdr>
        <w:top w:val="none" w:sz="0" w:space="0" w:color="auto"/>
        <w:left w:val="none" w:sz="0" w:space="0" w:color="auto"/>
        <w:bottom w:val="none" w:sz="0" w:space="0" w:color="auto"/>
        <w:right w:val="none" w:sz="0" w:space="0" w:color="auto"/>
      </w:divBdr>
    </w:div>
    <w:div w:id="1792553248">
      <w:bodyDiv w:val="1"/>
      <w:marLeft w:val="0"/>
      <w:marRight w:val="0"/>
      <w:marTop w:val="0"/>
      <w:marBottom w:val="0"/>
      <w:divBdr>
        <w:top w:val="none" w:sz="0" w:space="0" w:color="auto"/>
        <w:left w:val="none" w:sz="0" w:space="0" w:color="auto"/>
        <w:bottom w:val="none" w:sz="0" w:space="0" w:color="auto"/>
        <w:right w:val="none" w:sz="0" w:space="0" w:color="auto"/>
      </w:divBdr>
    </w:div>
    <w:div w:id="1795368109">
      <w:bodyDiv w:val="1"/>
      <w:marLeft w:val="0"/>
      <w:marRight w:val="0"/>
      <w:marTop w:val="0"/>
      <w:marBottom w:val="0"/>
      <w:divBdr>
        <w:top w:val="none" w:sz="0" w:space="0" w:color="auto"/>
        <w:left w:val="none" w:sz="0" w:space="0" w:color="auto"/>
        <w:bottom w:val="none" w:sz="0" w:space="0" w:color="auto"/>
        <w:right w:val="none" w:sz="0" w:space="0" w:color="auto"/>
      </w:divBdr>
    </w:div>
    <w:div w:id="1827089527">
      <w:bodyDiv w:val="1"/>
      <w:marLeft w:val="0"/>
      <w:marRight w:val="0"/>
      <w:marTop w:val="0"/>
      <w:marBottom w:val="0"/>
      <w:divBdr>
        <w:top w:val="none" w:sz="0" w:space="0" w:color="auto"/>
        <w:left w:val="none" w:sz="0" w:space="0" w:color="auto"/>
        <w:bottom w:val="none" w:sz="0" w:space="0" w:color="auto"/>
        <w:right w:val="none" w:sz="0" w:space="0" w:color="auto"/>
      </w:divBdr>
    </w:div>
    <w:div w:id="1829709977">
      <w:bodyDiv w:val="1"/>
      <w:marLeft w:val="0"/>
      <w:marRight w:val="0"/>
      <w:marTop w:val="0"/>
      <w:marBottom w:val="0"/>
      <w:divBdr>
        <w:top w:val="none" w:sz="0" w:space="0" w:color="auto"/>
        <w:left w:val="none" w:sz="0" w:space="0" w:color="auto"/>
        <w:bottom w:val="none" w:sz="0" w:space="0" w:color="auto"/>
        <w:right w:val="none" w:sz="0" w:space="0" w:color="auto"/>
      </w:divBdr>
    </w:div>
    <w:div w:id="1839149320">
      <w:bodyDiv w:val="1"/>
      <w:marLeft w:val="0"/>
      <w:marRight w:val="0"/>
      <w:marTop w:val="0"/>
      <w:marBottom w:val="0"/>
      <w:divBdr>
        <w:top w:val="none" w:sz="0" w:space="0" w:color="auto"/>
        <w:left w:val="none" w:sz="0" w:space="0" w:color="auto"/>
        <w:bottom w:val="none" w:sz="0" w:space="0" w:color="auto"/>
        <w:right w:val="none" w:sz="0" w:space="0" w:color="auto"/>
      </w:divBdr>
    </w:div>
    <w:div w:id="1897005521">
      <w:bodyDiv w:val="1"/>
      <w:marLeft w:val="0"/>
      <w:marRight w:val="0"/>
      <w:marTop w:val="0"/>
      <w:marBottom w:val="0"/>
      <w:divBdr>
        <w:top w:val="none" w:sz="0" w:space="0" w:color="auto"/>
        <w:left w:val="none" w:sz="0" w:space="0" w:color="auto"/>
        <w:bottom w:val="none" w:sz="0" w:space="0" w:color="auto"/>
        <w:right w:val="none" w:sz="0" w:space="0" w:color="auto"/>
      </w:divBdr>
    </w:div>
    <w:div w:id="1906527164">
      <w:bodyDiv w:val="1"/>
      <w:marLeft w:val="0"/>
      <w:marRight w:val="0"/>
      <w:marTop w:val="0"/>
      <w:marBottom w:val="0"/>
      <w:divBdr>
        <w:top w:val="none" w:sz="0" w:space="0" w:color="auto"/>
        <w:left w:val="none" w:sz="0" w:space="0" w:color="auto"/>
        <w:bottom w:val="none" w:sz="0" w:space="0" w:color="auto"/>
        <w:right w:val="none" w:sz="0" w:space="0" w:color="auto"/>
      </w:divBdr>
      <w:divsChild>
        <w:div w:id="962542679">
          <w:marLeft w:val="0"/>
          <w:marRight w:val="0"/>
          <w:marTop w:val="0"/>
          <w:marBottom w:val="0"/>
          <w:divBdr>
            <w:top w:val="none" w:sz="0" w:space="0" w:color="auto"/>
            <w:left w:val="none" w:sz="0" w:space="0" w:color="auto"/>
            <w:bottom w:val="none" w:sz="0" w:space="0" w:color="auto"/>
            <w:right w:val="none" w:sz="0" w:space="0" w:color="auto"/>
          </w:divBdr>
        </w:div>
      </w:divsChild>
    </w:div>
    <w:div w:id="1906835548">
      <w:bodyDiv w:val="1"/>
      <w:marLeft w:val="0"/>
      <w:marRight w:val="0"/>
      <w:marTop w:val="0"/>
      <w:marBottom w:val="0"/>
      <w:divBdr>
        <w:top w:val="none" w:sz="0" w:space="0" w:color="auto"/>
        <w:left w:val="none" w:sz="0" w:space="0" w:color="auto"/>
        <w:bottom w:val="none" w:sz="0" w:space="0" w:color="auto"/>
        <w:right w:val="none" w:sz="0" w:space="0" w:color="auto"/>
      </w:divBdr>
    </w:div>
    <w:div w:id="1914388305">
      <w:bodyDiv w:val="1"/>
      <w:marLeft w:val="0"/>
      <w:marRight w:val="0"/>
      <w:marTop w:val="0"/>
      <w:marBottom w:val="0"/>
      <w:divBdr>
        <w:top w:val="none" w:sz="0" w:space="0" w:color="auto"/>
        <w:left w:val="none" w:sz="0" w:space="0" w:color="auto"/>
        <w:bottom w:val="none" w:sz="0" w:space="0" w:color="auto"/>
        <w:right w:val="none" w:sz="0" w:space="0" w:color="auto"/>
      </w:divBdr>
    </w:div>
    <w:div w:id="1914580147">
      <w:bodyDiv w:val="1"/>
      <w:marLeft w:val="0"/>
      <w:marRight w:val="0"/>
      <w:marTop w:val="0"/>
      <w:marBottom w:val="0"/>
      <w:divBdr>
        <w:top w:val="none" w:sz="0" w:space="0" w:color="auto"/>
        <w:left w:val="none" w:sz="0" w:space="0" w:color="auto"/>
        <w:bottom w:val="none" w:sz="0" w:space="0" w:color="auto"/>
        <w:right w:val="none" w:sz="0" w:space="0" w:color="auto"/>
      </w:divBdr>
    </w:div>
    <w:div w:id="1936160546">
      <w:bodyDiv w:val="1"/>
      <w:marLeft w:val="0"/>
      <w:marRight w:val="0"/>
      <w:marTop w:val="0"/>
      <w:marBottom w:val="0"/>
      <w:divBdr>
        <w:top w:val="none" w:sz="0" w:space="0" w:color="auto"/>
        <w:left w:val="none" w:sz="0" w:space="0" w:color="auto"/>
        <w:bottom w:val="none" w:sz="0" w:space="0" w:color="auto"/>
        <w:right w:val="none" w:sz="0" w:space="0" w:color="auto"/>
      </w:divBdr>
    </w:div>
    <w:div w:id="1969821883">
      <w:bodyDiv w:val="1"/>
      <w:marLeft w:val="0"/>
      <w:marRight w:val="0"/>
      <w:marTop w:val="0"/>
      <w:marBottom w:val="0"/>
      <w:divBdr>
        <w:top w:val="none" w:sz="0" w:space="0" w:color="auto"/>
        <w:left w:val="none" w:sz="0" w:space="0" w:color="auto"/>
        <w:bottom w:val="none" w:sz="0" w:space="0" w:color="auto"/>
        <w:right w:val="none" w:sz="0" w:space="0" w:color="auto"/>
      </w:divBdr>
    </w:div>
    <w:div w:id="1984506681">
      <w:bodyDiv w:val="1"/>
      <w:marLeft w:val="0"/>
      <w:marRight w:val="0"/>
      <w:marTop w:val="0"/>
      <w:marBottom w:val="0"/>
      <w:divBdr>
        <w:top w:val="none" w:sz="0" w:space="0" w:color="auto"/>
        <w:left w:val="none" w:sz="0" w:space="0" w:color="auto"/>
        <w:bottom w:val="none" w:sz="0" w:space="0" w:color="auto"/>
        <w:right w:val="none" w:sz="0" w:space="0" w:color="auto"/>
      </w:divBdr>
    </w:div>
    <w:div w:id="1994600537">
      <w:bodyDiv w:val="1"/>
      <w:marLeft w:val="0"/>
      <w:marRight w:val="0"/>
      <w:marTop w:val="0"/>
      <w:marBottom w:val="0"/>
      <w:divBdr>
        <w:top w:val="none" w:sz="0" w:space="0" w:color="auto"/>
        <w:left w:val="none" w:sz="0" w:space="0" w:color="auto"/>
        <w:bottom w:val="none" w:sz="0" w:space="0" w:color="auto"/>
        <w:right w:val="none" w:sz="0" w:space="0" w:color="auto"/>
      </w:divBdr>
    </w:div>
    <w:div w:id="2023508644">
      <w:bodyDiv w:val="1"/>
      <w:marLeft w:val="0"/>
      <w:marRight w:val="0"/>
      <w:marTop w:val="0"/>
      <w:marBottom w:val="0"/>
      <w:divBdr>
        <w:top w:val="none" w:sz="0" w:space="0" w:color="auto"/>
        <w:left w:val="none" w:sz="0" w:space="0" w:color="auto"/>
        <w:bottom w:val="none" w:sz="0" w:space="0" w:color="auto"/>
        <w:right w:val="none" w:sz="0" w:space="0" w:color="auto"/>
      </w:divBdr>
    </w:div>
    <w:div w:id="2033263367">
      <w:bodyDiv w:val="1"/>
      <w:marLeft w:val="0"/>
      <w:marRight w:val="0"/>
      <w:marTop w:val="0"/>
      <w:marBottom w:val="0"/>
      <w:divBdr>
        <w:top w:val="none" w:sz="0" w:space="0" w:color="auto"/>
        <w:left w:val="none" w:sz="0" w:space="0" w:color="auto"/>
        <w:bottom w:val="none" w:sz="0" w:space="0" w:color="auto"/>
        <w:right w:val="none" w:sz="0" w:space="0" w:color="auto"/>
      </w:divBdr>
    </w:div>
    <w:div w:id="2043749711">
      <w:bodyDiv w:val="1"/>
      <w:marLeft w:val="0"/>
      <w:marRight w:val="0"/>
      <w:marTop w:val="0"/>
      <w:marBottom w:val="0"/>
      <w:divBdr>
        <w:top w:val="none" w:sz="0" w:space="0" w:color="auto"/>
        <w:left w:val="none" w:sz="0" w:space="0" w:color="auto"/>
        <w:bottom w:val="none" w:sz="0" w:space="0" w:color="auto"/>
        <w:right w:val="none" w:sz="0" w:space="0" w:color="auto"/>
      </w:divBdr>
    </w:div>
    <w:div w:id="2052920406">
      <w:bodyDiv w:val="1"/>
      <w:marLeft w:val="0"/>
      <w:marRight w:val="0"/>
      <w:marTop w:val="0"/>
      <w:marBottom w:val="0"/>
      <w:divBdr>
        <w:top w:val="none" w:sz="0" w:space="0" w:color="auto"/>
        <w:left w:val="none" w:sz="0" w:space="0" w:color="auto"/>
        <w:bottom w:val="none" w:sz="0" w:space="0" w:color="auto"/>
        <w:right w:val="none" w:sz="0" w:space="0" w:color="auto"/>
      </w:divBdr>
    </w:div>
    <w:div w:id="2074041038">
      <w:bodyDiv w:val="1"/>
      <w:marLeft w:val="0"/>
      <w:marRight w:val="0"/>
      <w:marTop w:val="0"/>
      <w:marBottom w:val="0"/>
      <w:divBdr>
        <w:top w:val="none" w:sz="0" w:space="0" w:color="auto"/>
        <w:left w:val="none" w:sz="0" w:space="0" w:color="auto"/>
        <w:bottom w:val="none" w:sz="0" w:space="0" w:color="auto"/>
        <w:right w:val="none" w:sz="0" w:space="0" w:color="auto"/>
      </w:divBdr>
    </w:div>
    <w:div w:id="2076973584">
      <w:bodyDiv w:val="1"/>
      <w:marLeft w:val="0"/>
      <w:marRight w:val="0"/>
      <w:marTop w:val="0"/>
      <w:marBottom w:val="0"/>
      <w:divBdr>
        <w:top w:val="none" w:sz="0" w:space="0" w:color="auto"/>
        <w:left w:val="none" w:sz="0" w:space="0" w:color="auto"/>
        <w:bottom w:val="none" w:sz="0" w:space="0" w:color="auto"/>
        <w:right w:val="none" w:sz="0" w:space="0" w:color="auto"/>
      </w:divBdr>
    </w:div>
    <w:div w:id="2109738111">
      <w:bodyDiv w:val="1"/>
      <w:marLeft w:val="0"/>
      <w:marRight w:val="0"/>
      <w:marTop w:val="0"/>
      <w:marBottom w:val="0"/>
      <w:divBdr>
        <w:top w:val="none" w:sz="0" w:space="0" w:color="auto"/>
        <w:left w:val="none" w:sz="0" w:space="0" w:color="auto"/>
        <w:bottom w:val="none" w:sz="0" w:space="0" w:color="auto"/>
        <w:right w:val="none" w:sz="0" w:space="0" w:color="auto"/>
      </w:divBdr>
    </w:div>
    <w:div w:id="2122339068">
      <w:bodyDiv w:val="1"/>
      <w:marLeft w:val="0"/>
      <w:marRight w:val="0"/>
      <w:marTop w:val="0"/>
      <w:marBottom w:val="0"/>
      <w:divBdr>
        <w:top w:val="none" w:sz="0" w:space="0" w:color="auto"/>
        <w:left w:val="none" w:sz="0" w:space="0" w:color="auto"/>
        <w:bottom w:val="none" w:sz="0" w:space="0" w:color="auto"/>
        <w:right w:val="none" w:sz="0" w:space="0" w:color="auto"/>
      </w:divBdr>
    </w:div>
    <w:div w:id="212831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ladeimprensa.ibge.gov.br/noticias?view=noticia&amp;id=1&amp;busca=1&amp;idnoticia=1272"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memoria.ebc.com.br/agenciabrasil/noticia/2013-05-23/oms-aprovaplano-para-reducao-de-doencas-oculares"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gtap.datasus.gov.br/tabela-unificada/app/sec/procedimento/exibir/0207010064/07/201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igtap.datasus.gov.br/tabela-unificada/app/sec/procedimento/exibir/0206010010/07/2018"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blog.unavirtual.com.br/5-motivos-pelos-quais-uma-deficiencia-fisica-nao-lhe-impede-de-fazer-uma-graduacao/?utm_source=blog&amp;utm_campaign=rc_blogpost"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7EB30-EB85-40EE-96A4-64BEE60FE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7365</Words>
  <Characters>39771</Characters>
  <Application>Microsoft Office Word</Application>
  <DocSecurity>0</DocSecurity>
  <Lines>331</Lines>
  <Paragraphs>94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Kelem Maia Portela</dc:creator>
  <cp:lastModifiedBy>Suziéle da Costa Souza Lima</cp:lastModifiedBy>
  <cp:revision>2</cp:revision>
  <cp:lastPrinted>2019-09-10T14:24:00Z</cp:lastPrinted>
  <dcterms:created xsi:type="dcterms:W3CDTF">2019-09-23T17:10:00Z</dcterms:created>
  <dcterms:modified xsi:type="dcterms:W3CDTF">2019-09-23T17:10:00Z</dcterms:modified>
</cp:coreProperties>
</file>